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0" w:rsidRPr="00845BEC" w:rsidRDefault="00DE6F50" w:rsidP="00DE6F50">
      <w:pPr>
        <w:pBdr>
          <w:bottom w:val="single" w:sz="4" w:space="1" w:color="auto"/>
        </w:pBd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45BE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DE6F50" w:rsidRPr="00845BEC" w:rsidRDefault="00DE6F50" w:rsidP="00DE6F50">
      <w:pPr>
        <w:pBdr>
          <w:bottom w:val="single" w:sz="4" w:space="1" w:color="auto"/>
        </w:pBd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845BEC">
        <w:rPr>
          <w:rFonts w:ascii="Times New Roman" w:hAnsi="Times New Roman"/>
          <w:b/>
          <w:sz w:val="24"/>
          <w:szCs w:val="24"/>
        </w:rPr>
        <w:t>СЕЛЬ</w:t>
      </w:r>
      <w:r>
        <w:rPr>
          <w:rFonts w:ascii="Times New Roman" w:hAnsi="Times New Roman"/>
          <w:b/>
          <w:sz w:val="24"/>
          <w:szCs w:val="24"/>
        </w:rPr>
        <w:t>СКОЕ ПОСЕЛЕНИЕ «АРЗГУН</w:t>
      </w:r>
      <w:r w:rsidRPr="00845BEC">
        <w:rPr>
          <w:rFonts w:ascii="Times New Roman" w:hAnsi="Times New Roman"/>
          <w:b/>
          <w:sz w:val="24"/>
          <w:szCs w:val="24"/>
        </w:rPr>
        <w:t>»</w:t>
      </w:r>
    </w:p>
    <w:p w:rsidR="00DE6F50" w:rsidRPr="006403A1" w:rsidRDefault="00DE6F50" w:rsidP="00DE6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3A1">
        <w:rPr>
          <w:rFonts w:ascii="Times New Roman" w:hAnsi="Times New Roman" w:cs="Times New Roman"/>
          <w:sz w:val="20"/>
          <w:szCs w:val="20"/>
        </w:rPr>
        <w:t>671635, Республика Бурятия, с. Арзгун, ул. Ген.Цыденова,2, тел: 8(30149) 92-1-57</w:t>
      </w:r>
    </w:p>
    <w:p w:rsidR="00DE6F50" w:rsidRDefault="00DE6F50" w:rsidP="00DE6F5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6F50" w:rsidRPr="00845BEC" w:rsidRDefault="00DE6F50" w:rsidP="00DE6F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6F50" w:rsidRPr="006403A1" w:rsidRDefault="00DE6F50" w:rsidP="00DE6F5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403A1">
        <w:rPr>
          <w:rFonts w:ascii="Times New Roman" w:hAnsi="Times New Roman"/>
          <w:b/>
          <w:sz w:val="24"/>
          <w:szCs w:val="28"/>
        </w:rPr>
        <w:t>ТОГТООЛ</w:t>
      </w:r>
    </w:p>
    <w:p w:rsidR="00DE6F50" w:rsidRPr="00845BEC" w:rsidRDefault="00DE6F50" w:rsidP="00DE6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F50" w:rsidRPr="00923BC1" w:rsidRDefault="00DE6F50" w:rsidP="00DE6F50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923BC1">
        <w:rPr>
          <w:rFonts w:ascii="Times New Roman" w:hAnsi="Times New Roman"/>
          <w:b/>
          <w:kern w:val="2"/>
          <w:sz w:val="24"/>
          <w:szCs w:val="24"/>
          <w:lang w:eastAsia="ar-SA"/>
        </w:rPr>
        <w:t>ПОСТАНОВЛЕНИЕ</w:t>
      </w:r>
    </w:p>
    <w:p w:rsidR="00DE6F50" w:rsidRPr="00923BC1" w:rsidRDefault="00DE6F50" w:rsidP="00DE6F50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DE6F50" w:rsidRPr="00923BC1" w:rsidRDefault="00DE6F50" w:rsidP="00DE6F5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DE6F50" w:rsidRPr="00923BC1" w:rsidRDefault="00DE6F50" w:rsidP="00DE6F50">
      <w:pPr>
        <w:widowControl w:val="0"/>
        <w:shd w:val="clear" w:color="auto" w:fill="FFFFFF"/>
        <w:tabs>
          <w:tab w:val="left" w:pos="0"/>
        </w:tabs>
        <w:suppressAutoHyphens/>
        <w:spacing w:after="0" w:line="322" w:lineRule="exact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923BC1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      от </w:t>
      </w:r>
      <w:r w:rsidR="00F31D06" w:rsidRPr="00F31D06"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  <w:t>«19» сентября</w:t>
      </w:r>
      <w:r w:rsidRPr="00F31D06"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  <w:t xml:space="preserve">  20</w:t>
      </w:r>
      <w:r w:rsidR="00F31D06"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  <w:t>20</w:t>
      </w:r>
      <w:r w:rsidRPr="00923BC1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г.                                                                            </w:t>
      </w:r>
      <w:r w:rsidRPr="00F31D06"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  <w:t xml:space="preserve">№  </w:t>
      </w:r>
      <w:r w:rsidR="00F31D06">
        <w:rPr>
          <w:rFonts w:ascii="Times New Roman" w:hAnsi="Times New Roman"/>
          <w:b/>
          <w:kern w:val="2"/>
          <w:sz w:val="24"/>
          <w:szCs w:val="24"/>
          <w:u w:val="single"/>
          <w:lang w:eastAsia="ar-SA"/>
        </w:rPr>
        <w:t>33</w:t>
      </w:r>
    </w:p>
    <w:p w:rsidR="00DE6F50" w:rsidRPr="00923BC1" w:rsidRDefault="00DE6F50" w:rsidP="00DE6F50">
      <w:pPr>
        <w:widowControl w:val="0"/>
        <w:shd w:val="clear" w:color="auto" w:fill="FFFFFF"/>
        <w:tabs>
          <w:tab w:val="left" w:pos="883"/>
        </w:tabs>
        <w:suppressAutoHyphens/>
        <w:spacing w:after="0" w:line="322" w:lineRule="exact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D06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осуществления внутреннего</w:t>
      </w:r>
    </w:p>
    <w:p w:rsidR="00DE6F50" w:rsidRPr="00F31D06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 xml:space="preserve"> финансового контроля и</w:t>
      </w:r>
    </w:p>
    <w:p w:rsidR="00F31D06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>внутреннего финансового аудита</w:t>
      </w:r>
    </w:p>
    <w:p w:rsidR="00DE6F50" w:rsidRPr="00F31D06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</w:t>
      </w:r>
      <w:r w:rsidR="00F31D06" w:rsidRPr="00F31D06">
        <w:rPr>
          <w:rFonts w:ascii="Times New Roman" w:eastAsia="Times New Roman" w:hAnsi="Times New Roman" w:cs="Times New Roman"/>
          <w:b/>
          <w:sz w:val="24"/>
          <w:szCs w:val="24"/>
        </w:rPr>
        <w:t>тории сельского поселения «Арзгун</w:t>
      </w: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31D06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со ст.160.2-1 Бюджетного кодекса</w:t>
      </w:r>
    </w:p>
    <w:p w:rsidR="00DE6F50" w:rsidRPr="00F31D06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Федерации,</w:t>
      </w:r>
    </w:p>
    <w:p w:rsidR="00F31D06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>руководствуясь Ус</w:t>
      </w:r>
      <w:r w:rsidR="00F31D06" w:rsidRPr="00F31D06">
        <w:rPr>
          <w:rFonts w:ascii="Times New Roman" w:eastAsia="Times New Roman" w:hAnsi="Times New Roman" w:cs="Times New Roman"/>
          <w:b/>
          <w:sz w:val="24"/>
          <w:szCs w:val="24"/>
        </w:rPr>
        <w:t>тавом сельского поселения</w:t>
      </w:r>
    </w:p>
    <w:p w:rsidR="00DE6F50" w:rsidRPr="00F31D06" w:rsidRDefault="00F31D06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 xml:space="preserve"> «Арзгун</w:t>
      </w:r>
      <w:r w:rsidR="00DE6F50" w:rsidRPr="00F31D06">
        <w:rPr>
          <w:rFonts w:ascii="Times New Roman" w:eastAsia="Times New Roman" w:hAnsi="Times New Roman" w:cs="Times New Roman"/>
          <w:b/>
          <w:sz w:val="24"/>
          <w:szCs w:val="24"/>
        </w:rPr>
        <w:t>», для осуществления</w:t>
      </w:r>
    </w:p>
    <w:p w:rsidR="00F31D06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внутреннего финансового контроля, </w:t>
      </w: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>админис</w:t>
      </w:r>
      <w:r w:rsidR="00F31D06" w:rsidRPr="00F31D06">
        <w:rPr>
          <w:rFonts w:ascii="Times New Roman" w:eastAsia="Times New Roman" w:hAnsi="Times New Roman" w:cs="Times New Roman"/>
          <w:b/>
          <w:sz w:val="24"/>
          <w:szCs w:val="24"/>
        </w:rPr>
        <w:t>трация сельского поселения «Арзгун</w:t>
      </w: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31D06" w:rsidRPr="00F31D06" w:rsidRDefault="00F31D06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06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31D06" w:rsidRPr="00F31D06" w:rsidRDefault="00F31D06" w:rsidP="00DE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F50" w:rsidRPr="00DE6F50" w:rsidRDefault="00DE6F50" w:rsidP="00F3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1.Утвердить Порядок осуществления внутреннего финансового контроля и внутреннего</w:t>
      </w:r>
    </w:p>
    <w:p w:rsidR="00DE6F50" w:rsidRPr="00DE6F50" w:rsidRDefault="00DE6F50" w:rsidP="00F3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финансового аудита на террит</w:t>
      </w:r>
      <w:r w:rsidR="00F31D06">
        <w:rPr>
          <w:rFonts w:ascii="Times New Roman" w:eastAsia="Times New Roman" w:hAnsi="Times New Roman" w:cs="Times New Roman"/>
          <w:sz w:val="24"/>
          <w:szCs w:val="24"/>
        </w:rPr>
        <w:t>ории сельского поселения «Арзгун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» согласно</w:t>
      </w:r>
    </w:p>
    <w:p w:rsidR="00DE6F50" w:rsidRPr="00DE6F50" w:rsidRDefault="00DE6F50" w:rsidP="00F3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Приложению. Утвердить формы бланков к Порядку (приложения)</w:t>
      </w:r>
    </w:p>
    <w:p w:rsidR="00DE6F50" w:rsidRPr="00DE6F50" w:rsidRDefault="00DE6F50" w:rsidP="00F3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2.Постановление № 28 от 11.07.2011г. «О внутреннем финансовом контроле в МО СП</w:t>
      </w:r>
    </w:p>
    <w:p w:rsidR="00DE6F50" w:rsidRPr="00DE6F50" w:rsidRDefault="00F31D06" w:rsidP="00F3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«Арзгун</w:t>
      </w:r>
      <w:r w:rsidR="00DE6F50" w:rsidRPr="00DE6F50">
        <w:rPr>
          <w:rFonts w:ascii="Times New Roman" w:eastAsia="Times New Roman" w:hAnsi="Times New Roman" w:cs="Times New Roman"/>
          <w:sz w:val="24"/>
          <w:szCs w:val="24"/>
        </w:rPr>
        <w:t>» считать утратившим силу.</w:t>
      </w:r>
    </w:p>
    <w:p w:rsidR="00DE6F50" w:rsidRPr="00DE6F50" w:rsidRDefault="00DE6F50" w:rsidP="00F3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3.Постановление вступает в силу со дня его подписания, подлежит обнародованию и</w:t>
      </w:r>
    </w:p>
    <w:p w:rsidR="00DE6F50" w:rsidRPr="00DE6F50" w:rsidRDefault="00DE6F50" w:rsidP="00F3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размещению на официальном сайте администр</w:t>
      </w:r>
      <w:r w:rsidR="00F31D06">
        <w:rPr>
          <w:rFonts w:ascii="Times New Roman" w:eastAsia="Times New Roman" w:hAnsi="Times New Roman" w:cs="Times New Roman"/>
          <w:sz w:val="24"/>
          <w:szCs w:val="24"/>
        </w:rPr>
        <w:t>ации сельского поселения «Арзгун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» в</w:t>
      </w:r>
    </w:p>
    <w:p w:rsidR="00DE6F50" w:rsidRPr="00DE6F50" w:rsidRDefault="00DE6F50" w:rsidP="00F3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сети «Интернет».</w:t>
      </w:r>
    </w:p>
    <w:p w:rsidR="00DE6F50" w:rsidRPr="00DE6F50" w:rsidRDefault="00DE6F50" w:rsidP="00F3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4 Контроль над исполнением настоящего постановления оставляю за собой.</w:t>
      </w:r>
    </w:p>
    <w:p w:rsidR="00DE6F50" w:rsidRPr="00DE6F50" w:rsidRDefault="00DE6F50" w:rsidP="00F3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Default="00F31D06" w:rsidP="00DE6F50">
      <w:pPr>
        <w:jc w:val="center"/>
      </w:pPr>
      <w:r>
        <w:rPr>
          <w:noProof/>
        </w:rPr>
        <w:drawing>
          <wp:inline distT="0" distB="0" distL="0" distR="0">
            <wp:extent cx="4514850" cy="1457325"/>
            <wp:effectExtent l="19050" t="0" r="0" b="0"/>
            <wp:docPr id="1" name="Рисунок 1" descr="C:\Documents and Settings\Пользователь\Рабочий стол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50" w:rsidRDefault="00DE6F50" w:rsidP="00DE6F50">
      <w:pPr>
        <w:jc w:val="center"/>
      </w:pPr>
    </w:p>
    <w:p w:rsidR="00DE6F50" w:rsidRPr="00DE6F50" w:rsidRDefault="00DE6F50" w:rsidP="00DE6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УТВЕРЖДЁН</w:t>
      </w:r>
    </w:p>
    <w:p w:rsidR="00DE6F50" w:rsidRPr="00DE6F50" w:rsidRDefault="00DE6F50" w:rsidP="00DE6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DE6F50" w:rsidRPr="00DE6F50" w:rsidRDefault="00F31D06" w:rsidP="00DE6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19.09.2020года № 33</w:t>
      </w:r>
    </w:p>
    <w:p w:rsidR="00DE6F50" w:rsidRPr="00DE6F50" w:rsidRDefault="00DE6F50" w:rsidP="00D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осуществления внутреннего финансового контроля и внутреннего финансового аудита на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террит</w:t>
      </w:r>
      <w:r w:rsidR="00F31D06">
        <w:rPr>
          <w:rFonts w:ascii="Times New Roman" w:eastAsia="Times New Roman" w:hAnsi="Times New Roman" w:cs="Times New Roman"/>
          <w:sz w:val="24"/>
          <w:szCs w:val="24"/>
        </w:rPr>
        <w:t xml:space="preserve">ории сельского поселения 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>«Арзгун».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систему и последовательность работы по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осуществлению главными распорядителями (распорядителями) средств местного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бюджета, главными администраторами (администраторами) доходов местного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бюджета, главными администраторами (администраторами) источников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финансирования дефицита местного бюджета (далее именуются - главный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 бюджетных средств, администратор бюджетных средств) внутреннего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финансового контроля и на основе функциональной независимости внутреннего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 Осуществление внутреннего финансового контроля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2.1. Внутренний финансовый контроль осуществляется непрерывно руководителями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(заместителями руководителей), иными должностными лицами главного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администратора бюджетных средств, администратора бюджетных средств,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организующими и выполняющими внутренние процедуры составления и исполнения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бюджета, ведения бюджетного учета и составления бюджетной отчетности (далее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именуются - внутренние бюджетные процедуры). Внутренний финансовый контроль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на соблюдение установленных в соответствии с бюджетным законодательством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Российской Федерации и иными нормативными правовыми актами, регулирующими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бюджетные правоотношения, внутренних стандартов и процедур составления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исполнения бюджета, составления бюджетной отчетности и ведения бюджетного учета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этим главным администратором бюджетных средств, подведомственными ему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администраторами бюджетных средств и получателями бюджетных средств;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на подготовку и организацию мер по повышению экономности и результативности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использования бюджетных средств.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2.2. Внутренний финансовый контроль осуществляется в структурных подразделениях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бюджетных средств, администратора бюджетных средств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получателя средств бюджета, исполняющих бюджетные полномочия.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2.3. Должностные лица структурных подразделений главного администратора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средств, администратора бюджетных средств осуществляют внутренний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финансовый контроль в соответствии с их должностными регламентами в отношении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следующих внутренних бюджетных процедур: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составление и представление в финансовый орган сельского поселения документов,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необходимых для составления и рассмотрения проекта бюджета, в том числе реестров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расходных обязательств и обоснований бюджетных ассигнований;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составление и представление главному администратору бюджетных средств,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администратору бюджетных средств документов, необходимых для составления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рассмотрения проекта бюджета;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составление и представление в финансовый орган сельского поселения документов,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необходимых для составления и ведения кассового плана по доходам бюджета,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расходам бюджета и источникам финансирования дефицита бюджета;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г) составление, утверждение и ведение бюджетной росписи главного распорядителя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(распорядителя) бюджетных средств;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д) составление и направление в финансовый орган сельского поселения документов,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необходимых для формирования и ведения сводной бюджетной росписи бюджета, 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также для доведения (распределения) бюджетных ассигнований и лимитов бюджетных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обязательств до главных распорядителей бюджетных средств;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е) составление, утверждение и ведение бюджетных смет и (или) составление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(утверждение) свода бюджетных смет;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ж) формирование и утверждение муниципальных заданий в отношении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подведомственных муниципальных учреждений;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з) составление и исполнение бюджетной сметы;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и) принятие в пределах доведенных лимитов бюджетных обязательств и (или)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ассигнований бюджетных обязательств;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к) осуществление начисления, учета и контроля за правильностью исчисления,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полнотой и своевременностью осуществления платежей (поступления источников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финансирования дефицита бюджета) в местный бюджет, пеней и штрафов по ним (за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исключением операций, осуществляемых в соответствии с законодательством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Российской Федерации о налогах и сборах,);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л) принятие решений о возврате излишне уплаченных (взысканных) платежей 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местный бюджет, а также процентов за несвоевременное осуществление такого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возврата и процентов, начисленных на излишне взысканные суммы (за исключением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операций, осуществляемых в соответствии с законодательством Российской Федерации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 налогах и сборах);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м) принятие решений о зачете (об уточнении) платежей в местный бюджет (за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исключением операций, осуществляемых в соответствии с законодательством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Российской Федерации о налогах и сборах);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н) ведение бюджетного учета, в том числе принятие к учету первичных учетных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документов (составление сводных учетных документов), отражение информации,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указанной в первичных учетных документах и регистрах бюджетного учета,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проведение оценки имущества и обязательств, а также инвентаризаций;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о) составление и представление бюджетной отчетности и сводной бюджетной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отчетности;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п) исполнение судебных актов по искам к сельскому поселению, а также судебных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актов, предусматривающих обращение взыскания на средства бюджета по денежным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обязательствам подведомственных казенных учреждений;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р) распределение лимитов бюджетных обязательств по подведомственным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распорядителям и получателям бюджетных средств;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с) осуществление предусмотренных правовыми актами о предоставлении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межбюджетных субсидий и иных межбюджетных трансфертов, имеющих целевое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назначение, а также иных действий, направленных на обеспечение соблюдения их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получателями условий, целей и порядка их предоставления;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т) осуществление предусмотренных правовыми актами о предоставлении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(осуществлении) бюджетных инвестиций действий, направленных на обеспечение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соблюдения их получателями условий, целей и порядка их предоставления;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у) осуществление предусмотренных правовыми актами о выделении в распоряжение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(администратора) источников финансирования дефицита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бюджета ассигнований, предназначенных для погашения источников финансирования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дефицита бюджета, действий, направленных на обеспечение адресности и целевого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характера использования указанных ассигнований.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2.4. При осуществлении внутреннего финансового контроля производятся следующие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контрольные действия: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проверка оформления документов на соответствие требованиям нормативных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правовых актов Российской Федерации, нормативных правовых актов сельского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поселения, регулирующих бюджетные правоотношения, и внутренних стандартов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процедур;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авторизация операций (действий по формированию документов, необходимых для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выполнения внутренних бюджетных процедур);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сверка данных;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г) сбор и анализ информации о результатах выполнения внутренних бюджетных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процедур.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2.5. Формами проведения внутреннего финансового контроля являются контрольные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действия, указанные в пункте 2.4 настоящего Порядка (далее именуются - контрольные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действия), применяемые в ходе самоконтроля и (или) контроля по уровню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подчиненности (подведомственности) (далее именуются - методы контроля).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2.6. Контрольные действия подразделяются на визуальные, автоматические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смешанные. Визуальные контрольные действия осуществляются без использования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прикладных программных средств автоматизации. Автоматические контрольные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действия осуществляются с использованием прикладных программных средств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автоматизации без участия должностных лиц. Смешанные контрольные действия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выполняются с использованием прикладных программных средств автоматизации с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участием должностных лиц.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2.7. К способам проведения контрольных действий относятся: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сплошной способ, при котором контрольные действия осуществляются в отношении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каждой проведенной операции (действия по формированию документа, необходимого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для выполнения внутренней бюджетной процедуры);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выборочный способ, при котором контрольные действия осуществляются 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отношении отдельной проведенной операции (действия по формированию документа,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необходимого для выполнения внутренней бюджетной процедуры).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2.8. Подготовка к проведению внутреннего финансового контроля заключается 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формировании (актуализации) карты внутреннего финансового контроля должностным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лицом, ответственным за результаты выполнения внутренних бюджетных процедур.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2.9. В карте внутреннего финансового контроля по каждому отражаемому в нем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предмету внутреннего финансового контроля указываются данные о должностном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лице, ответственном за выполнение операции (действия по формированию документа,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необходимого для выполнения внутренней бюджетной процедуры), периодичности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выполнения операции, должностных лицах, осуществляющих контрольные действия,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методах контроля и периодичности контрольных действий.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2.10. Процесс формирования (актуализации) карты внутреннего финансового контроля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включает следующие этапы: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анализ предмета внутреннего финансового контроля в целях определения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применяемых к нему методов контроля и контрольных действий (далее именуются -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процедуры внутреннего финансового контроля);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формирование перечня операций (действий по формированию документов,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необходимых для выполнения внутренней бюджетной процедуры) с указанием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необходимости или отсутствия необходимости проведения контрольных действий 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отношении отдельных операций.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2.11. Внутренний финансовый контроль осуществляется в соответствии с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утвержденной картой внутреннего финансового контроля.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2.12. Утверждение карт внутреннего финансового контроля осуществляется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руководителем (заместителем руководителя) главного администратора бюджетных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средств, администратора бюджетных средств.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2.13. Актуализация карт внутреннего финансового контроля проводится: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не позднее 01 декабря текущего года на очередной финансовый год;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при принятии решения руководителем (заместителем руководителя) главного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администратора бюджетных средств, администратора бюджетных средств о внесении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изменений в карты внутреннего финансового контроля;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в случае внесения изменений в нормативные правовые акты, регулирующие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бюджетные правоотношения, определяющих необходимость изменения внутренних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процедур.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2.14. Формирование, утверждение и актуализация карт внутреннего финансового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контроля осуществляется в порядке, установленном главным администратором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Актуализация (формирование) карт внутреннего финансового контроля проводится не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реже одного раза в год.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2.15. Ответственность за организацию внутреннего финансового контроля несет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руководитель или заместитель руководителя главного администратора бюджетных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средств, администратора бюджетных средств в соответствии с распределением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обязанностей.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2.16. Главный администратор бюджетных средств предоставляет финансовому органу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сельского поселения запрашиваемую им информацию и документы в целях проведения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 установленном им порядке анализа осуществления внутреннего финансового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контроля.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2.17. Внутренний финансовый контроль в структурных подразделениях главного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администратора бюджетных средств, администратора бюджетных средств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осуществляется с соблюдением периодичности, методов контроля и способов контроля,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указанных в картах внутреннего финансового контроля.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2.18. Самоконтроль осуществляется сплошным способом должностным лицом каждого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главного администратора бюджетных средств,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администратора бюджетных средств путем проведения проверки каждой выполняемой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им операции на соответствие нормативным правовым актам Российской Федерации,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нормативным правовым актам Республики Бурятия и сельского поселения,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регулирующим бюджетные правоотношения, внутренним стандартам и процедурам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должностным регламентам, а также путем оценки причин и обстоятельств (факторов),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негативно влияющих на совершение операции.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2.19. Контроль по уровню подчиненности осуществляется сплошным способом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руководителем (заместителем руководителя) и (или) руководителем структурного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подразделения главного администратора бюджетных средств, администратора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 (иным уполномоченным лицом) путем авторизации операций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(действий по формированию документов, необходимых для выполнения внутренних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процедур), осуществляемых подчиненными должностными лицами.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2.20. Контроль по уровню подведомственности осуществляется сплошным или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выборочным способом в отношении процедур и операций, совершенных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подведомственными распорядителями и получателями бюджетных средств,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администраторами доходов бюджета и администраторами источников финансирования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дефицита бюджета, путем проведения проверок, направленных на установление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соответствия представленных документов требованиям нормативных правовых актов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Российской Федерации, нормативным правовыми актами Республики Бурятия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сельского поселения, регулирующих бюджетные правоотношения, и внутренним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стандартам и процедурам, и (или) путем сбора и анализа информации 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своевременности составления и представления документов, необходимых для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выполнения внутренних бюджетных процедур, точности и обоснованности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информации, отраженной в указанных документах, а также законности совершения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отдельных операций. Результаты таких проверок оформляются заключением с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указанием необходимости внесения исправлений и (или) устранения недостатков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(нарушений) при их наличии в установленный в заключении срок либо разрешительной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надписью на представленном документе.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2.21. Выявленные недостатки и (или) нарушения при исполнении внутренних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процедур, сведения о причинах рисков возникновения нарушений и (или)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недостатков и о предлагаемых мерах по их устранению (далее именуются - результаты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контроля) отражаются в регистрах (журналах) внутреннего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финансового контроля.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Ведение регистров (журналов) внутреннего финансового контроля осуществляется 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каждом подразделении, ответственном за выполнение внутренних бюджетных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процедур.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2.22. Регистры (журналы) внутреннего финансового контроля подлежат учету и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хранению в установленном главным администратором бюджетных средств,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администратором бюджетных средств порядке, в том числе с применением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автоматизированных информационных систем.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2.23. Информация о результатах внутреннего финансового контроля направляется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подразделением, ответственным за результаты выполнения внутренних бюджетных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процедур, или уполномоченным подразделением руководителю (заместителю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руководителя) главного администратора бюджетных средств, администратора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 с установленной руководителем главного администратора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средств, администратора бюджетных средств периодичностью.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2.24. По итогам рассмотрения результатов внутреннего финансового контроля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принимаются решения с указанием сроков их выполнения, направленные: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на обеспечение применения эффективных автоматических контрольных действий в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отношении отдельных операций (действий по формированию документа, необходимого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для выполнения внутренней бюджетной процедуры) и (или) устранение недостатков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используемых прикладных программных средств автоматизации контрольных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действий, а также на исключение неэффективных автоматических контрольных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на изменение карт внутреннего финансового контроля в целях увеличения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способности процедур внутреннего финансового контроля снижать вероятность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возникновения событий, негативно влияющих на выполнение внутренних бюджетных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процедур (далее именуются - бюджетные риски);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на актуализацию системы формуляров, реестров и классификаторов как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совокупности структурированных документов, позволяющих отразить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унифицированные операции в процессе осуществления бюджетных полномочий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бюджетных средств, администратора бюджетных средств;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г) на уточнение прав доступа пользователей к базам данных, вводу и выводу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информации из автоматизированных информационных систем, обеспечивающих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осуществление бюджетных полномочий, а также регламента взаимодействия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пользователей с информационными ресурсами;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д) на изменение внутренних стандартов и процедур;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е) на уточнение прав по формированию финансовых и первичных учетных документов,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 также прав доступа к записям в регистры бюджетного учета;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ж) на устранение конфликта интересов у должностных лиц, осуществляющих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внутренние бюджетные процедуры;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з) на проведение служебных проверок и применение материальной и (или)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дисциплинарной ответственности к виновным должностным лицам;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и) на ведение эффективной кадровой политики в отношении структурных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подразделений главного администратора бюджетных средств, администратора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2.25. При принятии решений по итогам рассмотрения результатов внутреннего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финансового контроля учитывается информация, указанная в актах, заключениях,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представлениях и предписаниях органов государственного финансового контроля и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отчетах внутреннего финансового аудита, представленных руководителю (заместителю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руководителя) главного администратора бюджетных средств, администратора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2.26. Главный администратор бюджетных средств вправе определить порядок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составления отчетности о результатах внутреннего финансового контроля на основе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данных регистров (журналов) внутреннего финансового контроля.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 Осуществление внутреннего финансового аудита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3.1. Внутренний финансовый аудит осуществляется структурными подразделениями и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(или) уполномоченными должностными лицами, работниками главного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администратора бюджетных средств, администратора бюджетных средств (далее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именуется - субъект внутреннего финансового аудита), наделенными полномочиями по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осуществлению внутреннего финансового аудита, на основе функциональной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независимости.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принимаются решения с указанием сроков их выполнения, направленные: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на обеспечение применения эффективных автоматических контрольных действий 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отношении отдельных операций (действий по формированию документа, необходимого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для выполнения внутренней бюджетной процедуры) и (или) устранение недостатков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используемых прикладных программных средств автоматизации контрольных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действий, а также на исключение неэффективных автоматических контрольных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на изменение карт внутреннего финансового контроля в целях увеличения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способности процедур внутреннего финансового контроля снижать вероятность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возникновения событий, негативно влияющих на выполнение внутренних бюджетных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процедур (далее именуются - бюджетные риски);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на актуализацию системы формуляров, реестров и классификаторов как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совокупности структурированных документов, позволяющих отразить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унифицированные операции в процессе осуществления бюджетных полномочий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бюджетных средств, администратора бюджетных средств;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г) на уточнение прав доступа пользователей к базам данных, вводу и выводу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информации из автоматизированных информационных систем, обеспечивающих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осуществление бюджетных полномочий, а также регламента взаимодействия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пользователей с информационными ресурсами;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д) на изменение внутренних стандартов и процедур;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е) на уточнение прав по формированию финансовых и первичных учетных документов,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 также прав доступа к записям в регистры бюджетного учета;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ж) на устранение конфликта интересов у должностных лиц, осуществляющих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внутренние бюджетные процедуры;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з) на проведение служебных проверок и применение материальной и (или)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дисциплинарной ответственности к виновным должностным лицам;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и) на ведение эффективной кадровой политики в отношении структурных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подразделений главного администратора бюджетных средств, администратора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2.25. При принятии решений по итогам рассмотрения результатов внутреннего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финансового контроля учитывается информация, указанная в актах, заключениях,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представлениях и предписаниях органов государственного финансового контроля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отчетах внутреннего финансового аудита, представленных руководителю (заместителю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руководителя) главного администратора бюджетных средств, администратора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2.26. Главный администратор бюджетных средств вправе определить порядок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составления отчетности о результатах внутреннего финансового контроля на основе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данных регистров (журналов) внутреннего финансового контроля.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 Осуществление внутреннего финансового аудита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3.1. Внутренний финансовый аудит осуществляется структурными подразделениями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(или) уполномоченными должностными лицами, работниками главного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администратора бюджетных средств, администратора бюджетных средств (далее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именуется - субъект внутреннего финансового аудита), наделенными полномочиями по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осуществлению внутреннего финансового аудита, на основе функциональной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независимости.</w:t>
      </w: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б) проводить аудиторские проверки в соответствии с программой аудиторской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проверки;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знакомить руководителя или уполномоченное должностное лицо объекта аудита с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программой аудиторской проверки, а также с результатами аудиторских проверок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(актами и заключениями).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3.9. Ответственность за организацию внутреннего финансового аудита несет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руководитель главного администратора бюджетных средств, администратора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3.10. Главный администратор бюджетных средств обязан предоставлять в финансовый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орган сельского поселения запрашиваемые им информацию и документы в целях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проведения в установленном им порядке анализа осуществления внутреннего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финансового аудита.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3.11. Составление, утверждение и ведение плана осуществляется в порядке,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установленном главным администратором бюджетных средств, администратором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3.12. План представляет собой перечень аудиторских проверок, которые планируется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провести в очередном финансовом году.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 каждой аудиторской проверке в плане указывается тема аудиторской проверки,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объекты аудита, срок проведения аудиторской проверки и ответственные исполнители.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3.13. При планировании аудиторских проверок (составлении плана и программы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аудиторской проверки) учитываются: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значимость операций (действий по формированию документа, необходимого для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выполнения внутренней бюджетной процедуры), групп однотипных операций объектов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аудита, которые могут оказать значительное влияние на годовую и (или) квартальную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бюджетную отчетность главного администратора бюджетных средств, администратора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 в случае неправомерного исполнения этих операций;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факторы, влияющие на объем выборки проверяемых операций (действий по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формированию документа, необходимого для выполнения внутренней бюджетной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процедуры) для тестирования эффективности (надежности) внутреннего финансового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контроля, к которым в том числе относятся частота выполнения визуальных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контрольных действий, существенность процедур внутреннего финансового контроля и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уровень автоматизации процедур внутреннего финансового контроля;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наличие значимых бюджетных рисков после проведения процедур внутреннего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финансового контроля;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г) степень обеспеченности подразделения внутреннего финансового аудита ресурсами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(трудовыми, материальными и финансовыми);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д) возможность проведения аудиторских проверок в установленные сроки;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е) наличие резерва времени для выполнения внеплановых аудиторских проверок.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3.14. В ходе планирования субъект внутреннего финансового аудита обязан провести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предварительный анализ данных об объектах аудита, в том числе сведений о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результатах: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осуществления внутреннего финансового контроля за период, подлежащий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аудиторской проверке;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проведения в текущем и (или) отчетном финансовом году контрольных мероприятий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иных контрольно-надзорных органов в отношении финансово-хозяйственной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деятельности объектов аудита.</w:t>
      </w:r>
    </w:p>
    <w:p w:rsidR="00DE6F50" w:rsidRDefault="00DE6F50" w:rsidP="009143FF">
      <w:pPr>
        <w:jc w:val="both"/>
      </w:pP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3.15. План составляется и утверждается до начала очередного финансового года.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3.16. Аудиторская проверка назначается решением руководителя главного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администратора бюджетных средств, администратора бюджетных средств.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3.17. Аудиторская проверка проводится на основании программы аудиторской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проверки, утвержденной руководителем субъекта внутреннего финансового аудита.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3.18. При составлении программы аудиторской проверки формируется аудиторская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группа, состоящая из работников, проводящих аудиторскую проверку,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распределяются обязанности между членами аудиторской группы. Программа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аудиторской проверки должна содержать: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тему аудиторской проверки;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наименование объектов аудита;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перечень вопросов, подлежащих изучению в ходе аудиторской проверки, а также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сроки ее проведения.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3.19. В ходе аудиторской проверки проводится исследование: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осуществления внутреннего финансового контроля;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законности выполнения внутренних бюджетных процедур и эффективности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использования бюджетных средств;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ведения учетной политики, принятой объектом аудита, в том числе на предмет ее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соответствия изменениям в области бюджетного учета;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г) применения автоматизированных информационных систем объектом аудита при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осуществлении внутренних бюджетных процедур;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д) вопросов бюджетного учета, в том числе вопросов, по которым принимается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решение исходя из профессионального мнения лица, ответственного за ведение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бюджетного учета;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е) наделения правами доступа пользователей к базам данных, вводу и выводу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информации из автоматизированных информационных систем, обеспечивающих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осуществление бюджетных полномочий;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ж) формирования финансовых и первичных учетных документов, а также наделения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правами доступа к записям в регистрах бюджетного учета;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з) бюджетной отчетности.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3.20. Аудиторская проверка проводится путем выполнения: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инспектирования, представляющего собой изучение записей и документов,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связанных с осуществлением операций внутренней бюджетной процедуры и (или)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материальных активов;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наблюдения, представляющего собой систематическое изучение действий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должностных лиц и работников объекта аудита, выполняемых ими в ходе исполнения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операций внутренней бюджетной процедуры;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запроса, представляющего собой обращение к осведомленным лицам в пределах или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за пределами объекта аудита в целях получения сведений, необходимых для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проведения аудиторской проверки;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г) подтверждения, представляющего собой ответ на запрос информации, содержащейся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 регистрах бюджетного учета;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д) пересчета, представляющего собой проверку точности арифметических расчетов,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произведенных объектом аудита, либо самостоятельного расчета работником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подразделения внутреннего финансового аудита;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е) аналитических процедур, представляющих собой анализ соотношений и</w:t>
      </w: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закономерностей, основанных на сведениях об осуществлении внутренних бюджетных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процедур, а также изучение связи указанных соотношений и закономерностей с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полученной информацией с целью выявления отклонений от нее и (или) неправильно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отраженных в бюджетном учете операций и их причин и недостатков осуществления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иных внутренних бюджетных процедур.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3.21. При проведении аудиторской проверки должны быть получены доказательства. К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доказательствам относятся достаточные фактические данные и достоверная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информация, основанные на рабочей документации и подтверждающие наличие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выявленных нарушений и недостатков в осуществлении внутренних бюджетных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процедур объектами аудита, а также являющиеся основанием для выводов и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предложений по результатам аудиторской проверки.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3.22. Проведение аудиторской проверки подлежит документированию. Рабочая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документация, то есть документы и иные материалы, подготавливаемые или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получаемые в связи с проведением аудиторской проверки, содержит: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документы, отражающие подготовку аудиторской проверки, включая ее программу;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сведения о характере, сроках, об объеме аудиторской проверки и о результатах ее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выполнения;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сведения о выполнении внутреннего финансового контроля в отношении операций,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связанных с темой аудиторской проверки;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г) перечень договоров, соглашений, протоколов, первичной учетной документации,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документов бюджетного учета и бюджетной отчетности, подлежавших изучению в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ходе аудиторской проверки;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д) письменные заявления и объяснения, полученные от должностных лиц и иных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работников объектов аудита;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е) копии обращений, направленных органам государственного финансового контроля,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экспертам и (или) третьим лицам в ходе аудиторской проверки, и полученные от них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сведения;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ж) копии финансово-хозяйственных документов объекта аудита, подтверждающих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выявленные нарушения;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з) акт аудиторской проверки.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3.23. Предельные сроки проведения аудиторских проверок, основания для их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приостановления и продления устанавливаются главным администратором бюджетных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средств, администратором бюджетных средств.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3.24. Результаты аудиторской проверки оформляются актом аудиторской проверки,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который подписывается руководителем аудиторской группы и вручается им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представителю объекта аудита. Объект аудита вправе представить письменные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возражения по акту аудиторской проверки.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3.25. Форма акта аудиторской проверки, порядок направления и сроки его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рассмотрения объектом аудита устанавливаются главным администратором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средств, администратором бюджетных средств.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3.26. На основании акта аудиторской проверки составляется отчет о результатах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аудиторской проверки, содержащий информацию об итогах аудиторской проверки, в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том числе: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информацию о выявленных в ходе аудиторской проверки недостатках и нарушениях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(в количественном и денежном выражении), об условиях и о причинах таких</w:t>
      </w:r>
    </w:p>
    <w:p w:rsidR="00DE6F50" w:rsidRPr="00DE6F50" w:rsidRDefault="00DE6F50" w:rsidP="007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нарушений, а также о значимых бюджетных рисках;</w:t>
      </w:r>
    </w:p>
    <w:p w:rsidR="00DE6F50" w:rsidRDefault="00DE6F50" w:rsidP="007328DB">
      <w:pPr>
        <w:jc w:val="both"/>
      </w:pP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б) информацию о наличии или об отсутствии возражений со стороны объектов аудита;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выводы о степени надежности внутреннего финансового контроля и достоверности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представленной объектами аудита бюджетной отчетности;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г) выводы о соответствии ведения бюджетного учета объектами аудита методологии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стандартам бюджетного учета, установленным Министерством финансов Российской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д) выводы, предложения и рекомендации по устранению выявленных нарушений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недостатков, принятию мер по минимизации бюджетных рисков, внесению изменений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 карты внутреннего финансового контроля, а также предложения по повышению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экономности и результативности использования бюджетных средств.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3.27. Отчет о результатах аудиторской проверки с приложением акта аудиторской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проверки направляется руководителю главного администратора бюджетных средств,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администратора бюджетных средств. По результатам рассмотрения указанного отчета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руководитель главного администратора бюджетных средств, администратора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 вправе принять одно или несколько из решений: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о необходимости реализации аудиторских выводов, предложений и рекомендаций;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о недостаточной обоснованности аудиторских выводов, предложений и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рекомендаций;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о применении материальной и (или) дисциплинарной ответственности к виновным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должностным лицам, а также о проведении служебных проверок;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г) о направлении материалов в финансовый орган сельского поселения, Федеральную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службу финансово-бюджетного надзора (ее территориальные органы) и (или)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 в случае наличия признаков нарушений бюджетного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Федерации, в отношении которых отсутствует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возможность их устранения.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3.28. Субъекты внутреннего финансового аудита обеспечивают составление годовой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отчетности о результатах осуществления внутреннего финансового аудита.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3.29. Годовая отчетность о результатах осуществления внутреннего финансового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аудита содержит информацию, подтверждающую выводы о надежности (об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эффективности) внутреннего финансового контроля, достоверности сводной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бюджетной отчетности главного администратора бюджетных средств, администратора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Проведение внутреннего финансового контроля считается надежным (эффективным),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если используемые методы контроля и контрольные действия приводят к отсутствию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либо существенному снижению числа нарушений нормативных правовых актов,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регулирующих бюджетные правоотношения, внутренних стандартов и процедур, а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также к повышению эффективности использования бюджетных средств.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3.30. Порядок составления и представления годовой отчетности о результатах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осуществления внутреннего финансового аудита устанавливается главным</w:t>
      </w:r>
    </w:p>
    <w:p w:rsidR="00DE6F50" w:rsidRP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администраторам бюджетных средств.</w:t>
      </w: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Default="00DE6F50" w:rsidP="00DE6F50">
      <w:pPr>
        <w:jc w:val="center"/>
      </w:pPr>
    </w:p>
    <w:p w:rsidR="00DE6F50" w:rsidRPr="00DE6F50" w:rsidRDefault="00DE6F50" w:rsidP="00DE6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DE6F50" w:rsidRPr="00DE6F50" w:rsidRDefault="00DE6F50" w:rsidP="00DE6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E6F50" w:rsidRPr="00DE6F50" w:rsidRDefault="00DE6F50" w:rsidP="00DE6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DE6F50" w:rsidRPr="00DE6F50" w:rsidRDefault="009143FF" w:rsidP="00DE6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DE6F50" w:rsidRPr="00DE6F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DE6F50" w:rsidRPr="00DE6F5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6F50" w:rsidRPr="00DE6F50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E6F50" w:rsidRPr="00DE6F50" w:rsidRDefault="00DE6F50" w:rsidP="00D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формирования, утверждения и актуализации карт внутреннего финансового контроля в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Администрации сельс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>кого поселения «Арзгун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1 Формирование (актуализация) карт внутреннего финансового контроля осуществляется при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подготовке к проведению внутреннего финансового контроля в Администрации сельского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поселения (далее – Администрация).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 Карты внутреннего финансового контроля формируются в Администрации по форме согласно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Приложению к настоящему Порядку (далее - карта внутреннего финансового контроля).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 Процесс формирования (актуализации) карты внутреннего финансового контроля включает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следующие этапы: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анализ предмета внутреннего финансового контроля в целях определения применяемых к нему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методов контроля и контрольных действий (далее - процедуры внутреннего финансового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контроля);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формирование перечня операций (действий по формированию документов, необходимых для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выполнения внутренней бюджетной процедуры) с указанием необходимости или отсутствия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необходимости проведения контрольных действий в отношении отдельных операций.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4 При формировании перечня операций в карты внутреннего финансового контроля включаются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операции, невыполнение которых может оказать негативное влияние на осуществление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внутренних бюджетных процедур, операций, подготовку документов, предусмотренных при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выполнении внутренних бюджетных процедур (далее - бюджетные риски).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5 Карта внутреннего финансового контроля представляет собой документ, в котором по каждой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операции внутренней бюджетной процедуры, подверженной бюджетному риску, и включенной в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карту, указываются данные о должностном лице, ответственном за формирование документа,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необходимого для выполнения внутренней бюджетной процедуры, периодичности выполнения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операции, должностных лицах, осуществляющих контрольные действия, методах осуществления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контрольных действий, наименовании контрольных действий, видах и способах контроля,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периодичности осуществления контрольного действия, сроках выполнения контрольного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6 К методам осуществления контрольных действий, указываемым в графе 6 карты внутреннего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финансового контроля, относятся: самоконтроль, контроль по уровню подчиненности.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7 К контрольным действиям, указываемым в графе 7 карты внутреннего финансового контроля,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относятся проверка оформления документа, авторизация операций, сверка данных. В карте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контроля указывается одно или несколько из таких контрольных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8 В графе 8 карты внутреннего финансового контроля указывается один из следующих видов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контроля: визуальный, автоматический, смешанный, а также один из способов контроля -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сплошной или выборочный.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9 В графе 9 карты внутреннего финансового контроля указывается периодичность осуществления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и срок выполнения контрольного действия.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10 Карты внутреннего финансового контроля в Администрации утверждаются Главой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lastRenderedPageBreak/>
        <w:t>(заместителем Главы) администрации.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11 Актуализация (формирование) карт внутреннего финансового контроля проводится не реже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одного раза в год: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а) до начала очередного финансового года;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б) при принятии решения, Главой (заместителем Главы) администрации о внесении изменений в</w:t>
      </w:r>
      <w:r w:rsidR="007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карты внутреннего финансового контроля;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в) в случае внесения изменений в нормативные правовые акты, регулирующие бюджетные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правоотношения, предусматривающие изменение внутренних бюджетных процедур.</w:t>
      </w:r>
    </w:p>
    <w:p w:rsidR="009143FF" w:rsidRDefault="009143FF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8DB" w:rsidRDefault="007328DB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FF" w:rsidRDefault="009143FF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Pr="00DE6F50" w:rsidRDefault="00DE6F50" w:rsidP="00914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DE6F50" w:rsidRPr="00DE6F50" w:rsidRDefault="00DE6F50" w:rsidP="00914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E6F50" w:rsidRPr="00DE6F50" w:rsidRDefault="00DE6F50" w:rsidP="00914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DE6F50" w:rsidRPr="00DE6F50" w:rsidRDefault="009143FF" w:rsidP="00914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19.09</w:t>
      </w:r>
      <w:r w:rsidR="00DE6F50" w:rsidRPr="00DE6F5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6F50" w:rsidRPr="00DE6F50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E6F50" w:rsidRPr="00DE6F50" w:rsidRDefault="00DE6F50" w:rsidP="0091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составления отчетности о результатах внутреннего финансового контроля в Администрации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>Арзгун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1 Отчет о результатах внутреннего финансового контроля (далее - Отчет) составляется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муниципальным служащим, осуществляющим внутренние бюджетные процедуры, (далее –муниципальный служащий) Администрации, нарастающим итогом с начала текущего года на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основе данных регистров (журналов) внутреннего финансового контроля.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Отчет составляется по форме согласно Приложению к настоящему Порядку и представляется на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рассмотрение Главе администрации ежегодно до 20 января года, следующего за отчетным годом.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 В графе 1 Отчета указываются методы контроля, осуществляемые в соответствии с картой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контроля: самоконтроль, контроль по уровню подчиненности.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 В графе 2 Отчета указывается количество контрольных действий, проведенных в рамках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контроля.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4 В графе 3 Отчета указывается количество выявленных недостатков (нарушений) при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исполнении внутренних бюджетных процедур.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5 В графах 4 и 5 Отчета указывается соответственно сумма бюджетных средств, выявленная в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ходе осуществления внутреннего финансового контроля и подлежащая восстановлению, и сумма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бюджетных средств, восстановленная в установленном бюджетным законодательством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Российской Федерации порядке.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6 В графе 6 Отчета указывается количество заключений, оформленных по результатам проверок,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предложенных мер по устранению недостатков (нарушений), причин их возникновения.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7 В графе 7 Отчета указывается количество принятых мер, а также количество исполненных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заключений по устранению недостатков (нарушений).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8 В графе 8 Отчета указывается количество материалов, оформленных по результатам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контрольных действий, направленных в контрольно-ревизионный отдел комитета и в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9 Отчет рассматривается Главой (заместителем Главы) администрации в течение 5 рабочих дней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со дня его предоставления.</w:t>
      </w:r>
    </w:p>
    <w:p w:rsid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F50" w:rsidRDefault="00DE6F50" w:rsidP="00DE6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E6F50" w:rsidRPr="00DE6F50" w:rsidRDefault="00DE6F50" w:rsidP="00DE6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</w:t>
      </w:r>
    </w:p>
    <w:p w:rsidR="00DE6F50" w:rsidRPr="00DE6F50" w:rsidRDefault="00DE6F50" w:rsidP="00DE6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DE6F50" w:rsidRPr="00DE6F50" w:rsidRDefault="009143FF" w:rsidP="00DE6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19.09</w:t>
      </w:r>
      <w:r w:rsidR="00DE6F50" w:rsidRPr="00DE6F5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6F50" w:rsidRPr="00DE6F50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E6F50" w:rsidRPr="00DE6F50" w:rsidRDefault="00DE6F50" w:rsidP="00D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ведения, учета и хранения регистров (журналов) внутреннего финансового контроля в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>рации сельского поселения «Арзгун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1 Ведение, учет и хранение регистров (журналов) внутреннего финансового контроля по форме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Порядку осуществляется муниципальным служащим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Администрации, ответственными за результаты выполнения внутренних бюджетных процедур.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2 Ведение регистра (журнала) внутреннего финансового контроля предполагает наличие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непрерывного занесения должностными лицами записей в регистр (журнал) внутреннего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финансового контроля на основании информации, полученной от должностных лиц,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осуществляющих контрольные действия.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Ведение регистра (журнала) внутреннего финансового контроля осуществляется с учетом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ограничений, установленных законодательством Российской Федерации в отношении сведений,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составляющих государственную тайну.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3 Записи в регистр (журнал) внутреннего финансового контроля осуществляются по мере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совершения контрольных действий в хронологическом порядке.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4 Регистры (журналы) внутреннего финансового контроля формируются и брошюруются в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хронологическом порядке. На обложке необходимо указать: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наименование ответственного за выполнение внутренних бюджетных процедур;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название и порядковый номер папки (дела);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отчетный период: год, квартал (месяц); начальный и последний номера регистров (журналов);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количество листов в папке (деле).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5 Хранение регистров (журналов) внутреннего финансового контроля осуществляется способами,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обеспечивающими их защиту от несанкционированных исправлений, утраты целостности</w:t>
      </w:r>
      <w:r w:rsidR="0091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50">
        <w:rPr>
          <w:rFonts w:ascii="Times New Roman" w:eastAsia="Times New Roman" w:hAnsi="Times New Roman" w:cs="Times New Roman"/>
          <w:sz w:val="24"/>
          <w:szCs w:val="24"/>
        </w:rPr>
        <w:t>информации в них и сохранность самих документов.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6 Соблюдение требований к хранению регистров (журналов) осуществляется лицом,</w:t>
      </w:r>
    </w:p>
    <w:p w:rsidR="00DE6F50" w:rsidRPr="00DE6F50" w:rsidRDefault="00DE6F50" w:rsidP="0091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50">
        <w:rPr>
          <w:rFonts w:ascii="Times New Roman" w:eastAsia="Times New Roman" w:hAnsi="Times New Roman" w:cs="Times New Roman"/>
          <w:sz w:val="24"/>
          <w:szCs w:val="24"/>
        </w:rPr>
        <w:t>ответственным за их формирование, до момента их сдачи в архив.</w:t>
      </w:r>
    </w:p>
    <w:p w:rsidR="00DE6F50" w:rsidRDefault="00DE6F50" w:rsidP="00DE6F50">
      <w:pPr>
        <w:jc w:val="center"/>
      </w:pPr>
    </w:p>
    <w:sectPr w:rsidR="00DE6F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F3" w:rsidRDefault="009C5BF3" w:rsidP="00DE6F50">
      <w:pPr>
        <w:spacing w:after="0" w:line="240" w:lineRule="auto"/>
      </w:pPr>
      <w:r>
        <w:separator/>
      </w:r>
    </w:p>
  </w:endnote>
  <w:endnote w:type="continuationSeparator" w:id="1">
    <w:p w:rsidR="009C5BF3" w:rsidRDefault="009C5BF3" w:rsidP="00DE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F3" w:rsidRDefault="009C5BF3" w:rsidP="00DE6F50">
      <w:pPr>
        <w:spacing w:after="0" w:line="240" w:lineRule="auto"/>
      </w:pPr>
      <w:r>
        <w:separator/>
      </w:r>
    </w:p>
  </w:footnote>
  <w:footnote w:type="continuationSeparator" w:id="1">
    <w:p w:rsidR="009C5BF3" w:rsidRDefault="009C5BF3" w:rsidP="00DE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50" w:rsidRDefault="00DE6F50">
    <w:pPr>
      <w:pStyle w:val="a3"/>
    </w:pPr>
  </w:p>
  <w:p w:rsidR="00DE6F50" w:rsidRDefault="00DE6F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F50"/>
    <w:rsid w:val="007328DB"/>
    <w:rsid w:val="009143FF"/>
    <w:rsid w:val="009C5BF3"/>
    <w:rsid w:val="00DE6F50"/>
    <w:rsid w:val="00F3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F50"/>
  </w:style>
  <w:style w:type="paragraph" w:styleId="a5">
    <w:name w:val="footer"/>
    <w:basedOn w:val="a"/>
    <w:link w:val="a6"/>
    <w:uiPriority w:val="99"/>
    <w:semiHidden/>
    <w:unhideWhenUsed/>
    <w:rsid w:val="00DE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F50"/>
  </w:style>
  <w:style w:type="paragraph" w:styleId="a7">
    <w:name w:val="Balloon Text"/>
    <w:basedOn w:val="a"/>
    <w:link w:val="a8"/>
    <w:uiPriority w:val="99"/>
    <w:semiHidden/>
    <w:unhideWhenUsed/>
    <w:rsid w:val="00F3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2020-10-05T06:54:00Z</dcterms:created>
  <dcterms:modified xsi:type="dcterms:W3CDTF">2020-10-05T07:27:00Z</dcterms:modified>
</cp:coreProperties>
</file>