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63" w:rsidRPr="001E22A1" w:rsidRDefault="008E5463" w:rsidP="008E5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8E5463" w:rsidRPr="001E22A1" w:rsidRDefault="008E5463" w:rsidP="008E54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8E5463" w:rsidRPr="00E36863" w:rsidRDefault="008E5463" w:rsidP="008E54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="00C85170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="00C85170">
        <w:rPr>
          <w:rFonts w:ascii="Times New Roman" w:hAnsi="Times New Roman" w:cs="Times New Roman"/>
          <w:b/>
          <w:sz w:val="20"/>
          <w:szCs w:val="20"/>
        </w:rPr>
        <w:t xml:space="preserve">, ул.генерала Цыденова,2  </w:t>
      </w:r>
      <w:r w:rsidRPr="00E36863">
        <w:rPr>
          <w:rFonts w:ascii="Times New Roman" w:hAnsi="Times New Roman" w:cs="Times New Roman"/>
          <w:b/>
          <w:sz w:val="20"/>
          <w:szCs w:val="20"/>
        </w:rPr>
        <w:t>тел.8(30149) 92-1-57</w:t>
      </w:r>
    </w:p>
    <w:p w:rsidR="008E5463" w:rsidRDefault="008E5463" w:rsidP="008E5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463" w:rsidRDefault="008E5463" w:rsidP="008E5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463" w:rsidRDefault="008E5463" w:rsidP="008E5463">
      <w:pPr>
        <w:pStyle w:val="ConsPlusNormal"/>
        <w:jc w:val="both"/>
      </w:pPr>
    </w:p>
    <w:p w:rsidR="008E5463" w:rsidRDefault="008E5463" w:rsidP="008E54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8E5463" w:rsidRDefault="008E5463" w:rsidP="008E54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5463" w:rsidRDefault="008E5463" w:rsidP="008E5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5463" w:rsidRPr="00E36863" w:rsidRDefault="008E5463" w:rsidP="008E5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463" w:rsidRPr="00E36863" w:rsidRDefault="008E5463" w:rsidP="008E5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D168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32010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</w:p>
    <w:p w:rsidR="008E5463" w:rsidRDefault="008E5463" w:rsidP="008E5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616" w:rsidRDefault="00D60616" w:rsidP="004D25A4">
      <w:pPr>
        <w:pStyle w:val="ConsPlusTitle"/>
        <w:jc w:val="center"/>
      </w:pPr>
    </w:p>
    <w:p w:rsidR="00D60616" w:rsidRDefault="00D60616">
      <w:pPr>
        <w:pStyle w:val="ConsPlusTitle"/>
        <w:jc w:val="center"/>
      </w:pPr>
    </w:p>
    <w:p w:rsidR="00D60616" w:rsidRPr="00C85170" w:rsidRDefault="00C8517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60616" w:rsidRPr="00C85170">
        <w:rPr>
          <w:rFonts w:ascii="Times New Roman" w:hAnsi="Times New Roman" w:cs="Times New Roman"/>
        </w:rPr>
        <w:t xml:space="preserve">ОБ УТВЕРЖДЕНИИ ПОРЯДКА САНКЦИОНИРОВАНИЯ ОПЛАТЫ </w:t>
      </w:r>
      <w:proofErr w:type="gramStart"/>
      <w:r w:rsidR="00D60616" w:rsidRPr="00C85170">
        <w:rPr>
          <w:rFonts w:ascii="Times New Roman" w:hAnsi="Times New Roman" w:cs="Times New Roman"/>
        </w:rPr>
        <w:t>ДЕНЕЖНЫХ</w:t>
      </w:r>
      <w:proofErr w:type="gramEnd"/>
    </w:p>
    <w:p w:rsidR="00D60616" w:rsidRPr="00C85170" w:rsidRDefault="00D60616" w:rsidP="00C85170">
      <w:pPr>
        <w:pStyle w:val="ConsPlusTitle"/>
        <w:rPr>
          <w:rFonts w:ascii="Times New Roman" w:hAnsi="Times New Roman" w:cs="Times New Roman"/>
        </w:rPr>
      </w:pPr>
      <w:r w:rsidRPr="00C85170">
        <w:rPr>
          <w:rFonts w:ascii="Times New Roman" w:hAnsi="Times New Roman" w:cs="Times New Roman"/>
        </w:rPr>
        <w:t>ОБЯЗАТЕЛЬСТВ ПОЛУЧАТЕЛЕЙ СРЕДСТВ БЮДЖЕТА</w:t>
      </w:r>
      <w:r w:rsidR="00475570" w:rsidRPr="00C85170">
        <w:rPr>
          <w:rFonts w:ascii="Times New Roman" w:hAnsi="Times New Roman" w:cs="Times New Roman"/>
        </w:rPr>
        <w:t xml:space="preserve"> СЕЛЬСКОГО ПОСЕЛЕНИЯ «</w:t>
      </w:r>
      <w:proofErr w:type="spellStart"/>
      <w:r w:rsidR="008E5463" w:rsidRPr="00C85170">
        <w:rPr>
          <w:rFonts w:ascii="Times New Roman" w:hAnsi="Times New Roman" w:cs="Times New Roman"/>
          <w:b w:val="0"/>
          <w:sz w:val="28"/>
          <w:szCs w:val="28"/>
        </w:rPr>
        <w:t>Арзгун</w:t>
      </w:r>
      <w:proofErr w:type="spellEnd"/>
      <w:r w:rsidR="00475570" w:rsidRPr="00C85170">
        <w:rPr>
          <w:rFonts w:ascii="Times New Roman" w:hAnsi="Times New Roman" w:cs="Times New Roman"/>
        </w:rPr>
        <w:t xml:space="preserve">» КУРУМКАНСКОГО РАЙОНА </w:t>
      </w:r>
      <w:r w:rsidRPr="00C85170">
        <w:rPr>
          <w:rFonts w:ascii="Times New Roman" w:hAnsi="Times New Roman" w:cs="Times New Roman"/>
        </w:rPr>
        <w:t xml:space="preserve">И АДМИНИСТРАТОРОВ ИСТОЧНИКОВ </w:t>
      </w:r>
      <w:r w:rsidR="00C85170">
        <w:rPr>
          <w:rFonts w:ascii="Times New Roman" w:hAnsi="Times New Roman" w:cs="Times New Roman"/>
        </w:rPr>
        <w:t xml:space="preserve"> </w:t>
      </w:r>
      <w:r w:rsidRPr="00C85170">
        <w:rPr>
          <w:rFonts w:ascii="Times New Roman" w:hAnsi="Times New Roman" w:cs="Times New Roman"/>
        </w:rPr>
        <w:t>ФИНАНСИРОВАНИЯ ДЕФИЦИТА</w:t>
      </w:r>
      <w:r w:rsidR="00C85170">
        <w:rPr>
          <w:rFonts w:ascii="Times New Roman" w:hAnsi="Times New Roman" w:cs="Times New Roman"/>
        </w:rPr>
        <w:t xml:space="preserve"> </w:t>
      </w:r>
      <w:r w:rsidRPr="00C85170">
        <w:rPr>
          <w:rFonts w:ascii="Times New Roman" w:hAnsi="Times New Roman" w:cs="Times New Roman"/>
        </w:rPr>
        <w:t>БЮДЖЕТА</w:t>
      </w:r>
      <w:r w:rsidR="00475570" w:rsidRPr="00C85170">
        <w:rPr>
          <w:rFonts w:ascii="Times New Roman" w:hAnsi="Times New Roman" w:cs="Times New Roman"/>
        </w:rPr>
        <w:t xml:space="preserve"> СЕЛЬСКОГО ПОСЕЛЕНИЯ «</w:t>
      </w:r>
      <w:proofErr w:type="spellStart"/>
      <w:r w:rsidR="008E5463" w:rsidRPr="00C85170">
        <w:rPr>
          <w:rFonts w:ascii="Times New Roman" w:hAnsi="Times New Roman" w:cs="Times New Roman"/>
          <w:b w:val="0"/>
          <w:sz w:val="28"/>
          <w:szCs w:val="28"/>
        </w:rPr>
        <w:t>Арзгун</w:t>
      </w:r>
      <w:proofErr w:type="spellEnd"/>
      <w:r w:rsidR="00475570" w:rsidRPr="00C85170">
        <w:rPr>
          <w:rFonts w:ascii="Times New Roman" w:hAnsi="Times New Roman" w:cs="Times New Roman"/>
        </w:rPr>
        <w:t>» КУРУМКАНСКОГО РАЙОНА</w:t>
      </w:r>
    </w:p>
    <w:p w:rsidR="00D60616" w:rsidRPr="00C85170" w:rsidRDefault="00D60616">
      <w:pPr>
        <w:spacing w:after="1"/>
        <w:rPr>
          <w:rFonts w:ascii="Times New Roman" w:hAnsi="Times New Roman" w:cs="Times New Roman"/>
        </w:rPr>
      </w:pPr>
    </w:p>
    <w:p w:rsidR="00D60616" w:rsidRDefault="00D60616">
      <w:pPr>
        <w:pStyle w:val="ConsPlusNormal"/>
        <w:jc w:val="both"/>
      </w:pPr>
    </w:p>
    <w:p w:rsidR="00D60616" w:rsidRPr="00C85170" w:rsidRDefault="00D60616">
      <w:pPr>
        <w:pStyle w:val="ConsPlusNormal"/>
        <w:ind w:firstLine="540"/>
        <w:jc w:val="both"/>
        <w:rPr>
          <w:sz w:val="24"/>
          <w:szCs w:val="24"/>
        </w:rPr>
      </w:pPr>
      <w:r w:rsidRPr="00C85170">
        <w:rPr>
          <w:sz w:val="24"/>
          <w:szCs w:val="24"/>
        </w:rPr>
        <w:t xml:space="preserve">В соответствии со </w:t>
      </w:r>
      <w:hyperlink r:id="rId4" w:history="1">
        <w:r w:rsidRPr="00C85170">
          <w:rPr>
            <w:color w:val="0000FF"/>
            <w:sz w:val="24"/>
            <w:szCs w:val="24"/>
          </w:rPr>
          <w:t>статьями 219</w:t>
        </w:r>
      </w:hyperlink>
      <w:r w:rsidRPr="00C85170">
        <w:rPr>
          <w:sz w:val="24"/>
          <w:szCs w:val="24"/>
        </w:rPr>
        <w:t xml:space="preserve"> и </w:t>
      </w:r>
      <w:hyperlink r:id="rId5" w:history="1">
        <w:r w:rsidRPr="00C85170">
          <w:rPr>
            <w:color w:val="0000FF"/>
            <w:sz w:val="24"/>
            <w:szCs w:val="24"/>
          </w:rPr>
          <w:t>219.2</w:t>
        </w:r>
      </w:hyperlink>
      <w:r w:rsidRPr="00C85170">
        <w:rPr>
          <w:sz w:val="24"/>
          <w:szCs w:val="24"/>
        </w:rPr>
        <w:t xml:space="preserve"> Бюджетного кодекса</w:t>
      </w:r>
      <w:r w:rsidR="008E5463" w:rsidRPr="00C85170">
        <w:rPr>
          <w:sz w:val="24"/>
          <w:szCs w:val="24"/>
        </w:rPr>
        <w:t xml:space="preserve"> Российской Федерации постановляю</w:t>
      </w:r>
      <w:r w:rsidRPr="00C85170">
        <w:rPr>
          <w:sz w:val="24"/>
          <w:szCs w:val="24"/>
        </w:rPr>
        <w:t>:</w:t>
      </w:r>
    </w:p>
    <w:p w:rsidR="00D60616" w:rsidRPr="00C85170" w:rsidRDefault="00D6061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85170">
        <w:rPr>
          <w:sz w:val="24"/>
          <w:szCs w:val="24"/>
        </w:rPr>
        <w:t xml:space="preserve">1. Утвердить прилагаемый </w:t>
      </w:r>
      <w:hyperlink w:anchor="P40" w:history="1">
        <w:r w:rsidRPr="00C85170">
          <w:rPr>
            <w:color w:val="0000FF"/>
            <w:sz w:val="24"/>
            <w:szCs w:val="24"/>
          </w:rPr>
          <w:t>Порядок</w:t>
        </w:r>
      </w:hyperlink>
      <w:r w:rsidRPr="00C85170">
        <w:rPr>
          <w:sz w:val="24"/>
          <w:szCs w:val="24"/>
        </w:rPr>
        <w:t xml:space="preserve"> </w:t>
      </w:r>
      <w:proofErr w:type="gramStart"/>
      <w:r w:rsidRPr="00C85170">
        <w:rPr>
          <w:sz w:val="24"/>
          <w:szCs w:val="24"/>
        </w:rPr>
        <w:t>санкционирования оплаты денежных обязательств получателей средств бюджета</w:t>
      </w:r>
      <w:r w:rsidR="00475570" w:rsidRPr="00C85170">
        <w:rPr>
          <w:sz w:val="24"/>
          <w:szCs w:val="24"/>
        </w:rPr>
        <w:t xml:space="preserve"> сельского</w:t>
      </w:r>
      <w:proofErr w:type="gramEnd"/>
      <w:r w:rsidR="00475570" w:rsidRPr="00C85170">
        <w:rPr>
          <w:sz w:val="24"/>
          <w:szCs w:val="24"/>
        </w:rPr>
        <w:t xml:space="preserve"> поселения «</w:t>
      </w:r>
      <w:proofErr w:type="spellStart"/>
      <w:r w:rsidR="008E5463" w:rsidRPr="00C85170">
        <w:rPr>
          <w:sz w:val="24"/>
          <w:szCs w:val="24"/>
        </w:rPr>
        <w:t>Арзгун</w:t>
      </w:r>
      <w:proofErr w:type="spellEnd"/>
      <w:r w:rsidR="00475570" w:rsidRPr="00C85170">
        <w:rPr>
          <w:sz w:val="24"/>
          <w:szCs w:val="24"/>
        </w:rPr>
        <w:t xml:space="preserve">» </w:t>
      </w:r>
      <w:proofErr w:type="spellStart"/>
      <w:r w:rsidR="00475570" w:rsidRPr="00C85170">
        <w:rPr>
          <w:sz w:val="24"/>
          <w:szCs w:val="24"/>
        </w:rPr>
        <w:t>Курумканского</w:t>
      </w:r>
      <w:proofErr w:type="spellEnd"/>
      <w:r w:rsidR="00475570" w:rsidRPr="00C85170">
        <w:rPr>
          <w:sz w:val="24"/>
          <w:szCs w:val="24"/>
        </w:rPr>
        <w:t xml:space="preserve"> района</w:t>
      </w:r>
      <w:r w:rsidRPr="00C85170">
        <w:rPr>
          <w:sz w:val="24"/>
          <w:szCs w:val="24"/>
        </w:rPr>
        <w:t xml:space="preserve"> и администраторов источников финансирования дефицита </w:t>
      </w:r>
      <w:r w:rsidR="00475570" w:rsidRPr="00C85170">
        <w:rPr>
          <w:sz w:val="24"/>
          <w:szCs w:val="24"/>
        </w:rPr>
        <w:t>бюджета сельского поселения «</w:t>
      </w:r>
      <w:proofErr w:type="spellStart"/>
      <w:r w:rsidR="008E5463" w:rsidRPr="00C85170">
        <w:rPr>
          <w:sz w:val="24"/>
          <w:szCs w:val="24"/>
        </w:rPr>
        <w:t>Арзгун</w:t>
      </w:r>
      <w:proofErr w:type="spellEnd"/>
      <w:r w:rsidR="00475570" w:rsidRPr="00C85170">
        <w:rPr>
          <w:sz w:val="24"/>
          <w:szCs w:val="24"/>
        </w:rPr>
        <w:t xml:space="preserve">» </w:t>
      </w:r>
      <w:proofErr w:type="spellStart"/>
      <w:r w:rsidR="00475570" w:rsidRPr="00C85170">
        <w:rPr>
          <w:sz w:val="24"/>
          <w:szCs w:val="24"/>
        </w:rPr>
        <w:t>Курумканского</w:t>
      </w:r>
      <w:proofErr w:type="spellEnd"/>
      <w:r w:rsidR="00475570" w:rsidRPr="00C85170">
        <w:rPr>
          <w:sz w:val="24"/>
          <w:szCs w:val="24"/>
        </w:rPr>
        <w:t xml:space="preserve"> района</w:t>
      </w:r>
      <w:r w:rsidRPr="00C85170">
        <w:rPr>
          <w:sz w:val="24"/>
          <w:szCs w:val="24"/>
        </w:rPr>
        <w:t>.</w:t>
      </w:r>
    </w:p>
    <w:p w:rsidR="00D60616" w:rsidRPr="00C85170" w:rsidRDefault="00D6061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85170">
        <w:rPr>
          <w:sz w:val="24"/>
          <w:szCs w:val="24"/>
        </w:rPr>
        <w:t xml:space="preserve">2. </w:t>
      </w:r>
      <w:r w:rsidR="008E5463" w:rsidRPr="00C85170">
        <w:rPr>
          <w:sz w:val="24"/>
          <w:szCs w:val="24"/>
        </w:rPr>
        <w:t xml:space="preserve"> Настоящее постановление</w:t>
      </w:r>
      <w:r w:rsidRPr="00C85170">
        <w:rPr>
          <w:sz w:val="24"/>
          <w:szCs w:val="24"/>
        </w:rPr>
        <w:t xml:space="preserve"> вступает в силу </w:t>
      </w:r>
      <w:r w:rsidR="008504B0" w:rsidRPr="00C85170">
        <w:rPr>
          <w:sz w:val="24"/>
          <w:szCs w:val="24"/>
        </w:rPr>
        <w:t>с 1 января 2019 г.</w:t>
      </w:r>
    </w:p>
    <w:p w:rsidR="00D60616" w:rsidRPr="00C85170" w:rsidRDefault="00D60616">
      <w:pPr>
        <w:pStyle w:val="ConsPlusNormal"/>
        <w:jc w:val="both"/>
        <w:rPr>
          <w:sz w:val="24"/>
          <w:szCs w:val="24"/>
        </w:rPr>
      </w:pPr>
    </w:p>
    <w:p w:rsidR="00475570" w:rsidRDefault="00475570">
      <w:pPr>
        <w:pStyle w:val="ConsPlusNormal"/>
        <w:jc w:val="both"/>
      </w:pPr>
    </w:p>
    <w:p w:rsidR="00C85170" w:rsidRDefault="00C85170">
      <w:pPr>
        <w:pStyle w:val="ConsPlusNormal"/>
        <w:jc w:val="both"/>
      </w:pPr>
    </w:p>
    <w:p w:rsidR="00475570" w:rsidRDefault="00475570">
      <w:pPr>
        <w:pStyle w:val="ConsPlusNormal"/>
        <w:jc w:val="both"/>
      </w:pPr>
    </w:p>
    <w:p w:rsidR="00D60616" w:rsidRPr="00C85170" w:rsidRDefault="00C85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517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85170" w:rsidRPr="00C85170" w:rsidRDefault="00C85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5170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C85170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C85170">
        <w:rPr>
          <w:rFonts w:ascii="Times New Roman" w:hAnsi="Times New Roman" w:cs="Times New Roman"/>
          <w:sz w:val="24"/>
          <w:szCs w:val="24"/>
        </w:rPr>
        <w:t>»                                                            Евреев Т.М.</w:t>
      </w:r>
    </w:p>
    <w:p w:rsidR="00D60616" w:rsidRPr="00C85170" w:rsidRDefault="00D60616">
      <w:pPr>
        <w:pStyle w:val="ConsPlusNormal"/>
        <w:jc w:val="both"/>
        <w:rPr>
          <w:rFonts w:ascii="Times New Roman" w:hAnsi="Times New Roman" w:cs="Times New Roman"/>
        </w:rPr>
      </w:pPr>
    </w:p>
    <w:p w:rsidR="00475570" w:rsidRDefault="00475570">
      <w:pPr>
        <w:pStyle w:val="ConsPlusNormal"/>
        <w:jc w:val="both"/>
      </w:pPr>
    </w:p>
    <w:p w:rsidR="00475570" w:rsidRDefault="00475570">
      <w:pPr>
        <w:pStyle w:val="ConsPlusNormal"/>
        <w:jc w:val="both"/>
      </w:pPr>
    </w:p>
    <w:p w:rsidR="00475570" w:rsidRDefault="00475570">
      <w:pPr>
        <w:pStyle w:val="ConsPlusNormal"/>
        <w:jc w:val="both"/>
      </w:pPr>
    </w:p>
    <w:p w:rsidR="00475570" w:rsidRDefault="00475570">
      <w:pPr>
        <w:pStyle w:val="ConsPlusNormal"/>
        <w:jc w:val="both"/>
      </w:pPr>
    </w:p>
    <w:p w:rsidR="00475570" w:rsidRDefault="00475570">
      <w:pPr>
        <w:pStyle w:val="ConsPlusNormal"/>
        <w:jc w:val="both"/>
      </w:pPr>
    </w:p>
    <w:p w:rsidR="00475570" w:rsidRDefault="00475570">
      <w:pPr>
        <w:pStyle w:val="ConsPlusNormal"/>
        <w:jc w:val="both"/>
      </w:pPr>
    </w:p>
    <w:p w:rsidR="00475570" w:rsidRDefault="00475570">
      <w:pPr>
        <w:pStyle w:val="ConsPlusNormal"/>
        <w:jc w:val="both"/>
      </w:pPr>
    </w:p>
    <w:p w:rsidR="00C85170" w:rsidRDefault="00C85170">
      <w:pPr>
        <w:pStyle w:val="ConsPlusNormal"/>
        <w:jc w:val="both"/>
      </w:pPr>
    </w:p>
    <w:p w:rsidR="00475570" w:rsidRDefault="00475570">
      <w:pPr>
        <w:pStyle w:val="ConsPlusNormal"/>
        <w:jc w:val="both"/>
      </w:pPr>
    </w:p>
    <w:p w:rsidR="00475570" w:rsidRDefault="00475570">
      <w:pPr>
        <w:pStyle w:val="ConsPlusNormal"/>
        <w:jc w:val="both"/>
      </w:pPr>
    </w:p>
    <w:p w:rsidR="00C85170" w:rsidRDefault="00C85170">
      <w:pPr>
        <w:pStyle w:val="ConsPlusNormal"/>
        <w:jc w:val="both"/>
      </w:pPr>
    </w:p>
    <w:p w:rsidR="00C85170" w:rsidRDefault="00C85170">
      <w:pPr>
        <w:pStyle w:val="ConsPlusNormal"/>
        <w:jc w:val="both"/>
      </w:pPr>
    </w:p>
    <w:p w:rsidR="00475570" w:rsidRDefault="00475570">
      <w:pPr>
        <w:pStyle w:val="ConsPlusNormal"/>
        <w:jc w:val="both"/>
      </w:pPr>
    </w:p>
    <w:p w:rsidR="00475570" w:rsidRDefault="00475570">
      <w:pPr>
        <w:pStyle w:val="ConsPlusNormal"/>
        <w:jc w:val="both"/>
      </w:pPr>
    </w:p>
    <w:p w:rsidR="00475570" w:rsidRDefault="00475570" w:rsidP="00475570">
      <w:pPr>
        <w:pStyle w:val="ConsPlusNormal"/>
        <w:jc w:val="right"/>
        <w:outlineLvl w:val="0"/>
      </w:pPr>
      <w:r>
        <w:lastRenderedPageBreak/>
        <w:t>Утвержден</w:t>
      </w:r>
    </w:p>
    <w:p w:rsidR="008E5463" w:rsidRDefault="008E5463" w:rsidP="00475570">
      <w:pPr>
        <w:pStyle w:val="ConsPlusNormal"/>
        <w:jc w:val="right"/>
      </w:pPr>
      <w:r>
        <w:t xml:space="preserve">Постановлением </w:t>
      </w:r>
      <w:r w:rsidR="00475570">
        <w:t xml:space="preserve"> Администрации </w:t>
      </w:r>
    </w:p>
    <w:p w:rsidR="00475570" w:rsidRDefault="00475570" w:rsidP="004755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75570" w:rsidRDefault="00475570" w:rsidP="00475570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E5463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t xml:space="preserve"> </w:t>
      </w:r>
    </w:p>
    <w:p w:rsidR="00D60616" w:rsidRDefault="00475570" w:rsidP="00475570">
      <w:pPr>
        <w:pStyle w:val="ConsPlusNormal"/>
        <w:jc w:val="right"/>
      </w:pPr>
      <w:r>
        <w:t xml:space="preserve">от </w:t>
      </w:r>
      <w:r w:rsidR="008E5463">
        <w:t xml:space="preserve">15. 10. </w:t>
      </w:r>
      <w:r>
        <w:t xml:space="preserve">2018 N </w:t>
      </w:r>
      <w:r w:rsidR="00C85170">
        <w:t>22</w:t>
      </w:r>
    </w:p>
    <w:p w:rsidR="00475570" w:rsidRDefault="00475570">
      <w:pPr>
        <w:pStyle w:val="ConsPlusTitle"/>
        <w:jc w:val="center"/>
      </w:pPr>
      <w:bookmarkStart w:id="0" w:name="P40"/>
      <w:bookmarkEnd w:id="0"/>
    </w:p>
    <w:p w:rsidR="00475570" w:rsidRDefault="00475570">
      <w:pPr>
        <w:pStyle w:val="ConsPlusTitle"/>
        <w:jc w:val="center"/>
      </w:pPr>
    </w:p>
    <w:p w:rsidR="00D60616" w:rsidRDefault="00D60616">
      <w:pPr>
        <w:pStyle w:val="ConsPlusTitle"/>
        <w:jc w:val="center"/>
      </w:pPr>
      <w:r>
        <w:t>ПОРЯДОК</w:t>
      </w:r>
    </w:p>
    <w:p w:rsidR="00D60616" w:rsidRDefault="00D60616">
      <w:pPr>
        <w:pStyle w:val="ConsPlusTitle"/>
        <w:jc w:val="center"/>
      </w:pPr>
      <w:r>
        <w:t>САНКЦИОНИРОВАНИЯ ОПЛАТЫ ДЕНЕЖНЫХ ОБЯЗАТЕЛЬСТВ ПОЛУЧАТЕЛЕЙ</w:t>
      </w:r>
    </w:p>
    <w:p w:rsidR="00D60616" w:rsidRDefault="00D60616" w:rsidP="00475570">
      <w:pPr>
        <w:pStyle w:val="ConsPlusTitle"/>
        <w:jc w:val="center"/>
      </w:pPr>
      <w:r>
        <w:t xml:space="preserve">СРЕДСТВ БЮДЖЕТА </w:t>
      </w:r>
      <w:r w:rsidR="004D25A4">
        <w:t xml:space="preserve"> </w:t>
      </w:r>
      <w:r w:rsidR="00475570">
        <w:t>СЕЛЬСКОГО ПОСЕЛЕНИЯ «</w:t>
      </w:r>
      <w:proofErr w:type="spellStart"/>
      <w:r w:rsidR="008E5463" w:rsidRPr="008E5463">
        <w:rPr>
          <w:b w:val="0"/>
          <w:sz w:val="28"/>
          <w:szCs w:val="28"/>
        </w:rPr>
        <w:t>Арзгун</w:t>
      </w:r>
      <w:proofErr w:type="spellEnd"/>
      <w:r w:rsidR="00475570">
        <w:t>» КУРУМКАНСКОГО РАЙОНА</w:t>
      </w:r>
      <w:r w:rsidR="004D25A4">
        <w:t xml:space="preserve"> </w:t>
      </w:r>
      <w:r>
        <w:t>И АДМИНИСТРАТОРОВ</w:t>
      </w:r>
      <w:r w:rsidR="00475570">
        <w:t xml:space="preserve"> </w:t>
      </w:r>
      <w:r>
        <w:t>ИСТОЧНИКОВ ФИНАНСИРОВАНИЯ ДЕФИЦИТА БЮДЖЕТА</w:t>
      </w:r>
      <w:r w:rsidR="004D25A4">
        <w:t xml:space="preserve"> </w:t>
      </w:r>
      <w:r w:rsidR="00475570">
        <w:t>СЕЛЬСКОГО ПОСЕЛЕНИЯ «</w:t>
      </w:r>
      <w:proofErr w:type="spellStart"/>
      <w:r w:rsidR="008E5463" w:rsidRPr="008E5463">
        <w:rPr>
          <w:b w:val="0"/>
          <w:sz w:val="28"/>
          <w:szCs w:val="28"/>
        </w:rPr>
        <w:t>Арзгун</w:t>
      </w:r>
      <w:proofErr w:type="spellEnd"/>
      <w:r w:rsidR="00475570">
        <w:t>» КУРУМКАНСКОГО РАЙОНА</w:t>
      </w:r>
    </w:p>
    <w:p w:rsidR="00D60616" w:rsidRDefault="00D60616">
      <w:pPr>
        <w:spacing w:after="1"/>
      </w:pPr>
    </w:p>
    <w:p w:rsidR="00D60616" w:rsidRDefault="00D60616">
      <w:pPr>
        <w:pStyle w:val="ConsPlusNormal"/>
        <w:jc w:val="both"/>
      </w:pPr>
    </w:p>
    <w:p w:rsidR="00D60616" w:rsidRDefault="00D606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санкционирования оплаты денежных обязательств получателей средств бюджета </w:t>
      </w:r>
      <w:r w:rsidR="00475570">
        <w:t>сельского поселения «</w:t>
      </w:r>
      <w:proofErr w:type="spellStart"/>
      <w:r w:rsidR="008E5463">
        <w:t>Арзгун</w:t>
      </w:r>
      <w:proofErr w:type="spellEnd"/>
      <w:r w:rsidR="00475570">
        <w:t xml:space="preserve">» </w:t>
      </w:r>
      <w:proofErr w:type="spellStart"/>
      <w:r w:rsidR="00475570">
        <w:t>Курумканского</w:t>
      </w:r>
      <w:proofErr w:type="spellEnd"/>
      <w:r w:rsidR="00475570">
        <w:t xml:space="preserve"> района </w:t>
      </w:r>
      <w:r>
        <w:t>и администраторов источников финансирования дефицита бюджета</w:t>
      </w:r>
      <w:r w:rsidR="004D25A4">
        <w:t xml:space="preserve"> </w:t>
      </w:r>
      <w:r w:rsidR="00475570">
        <w:t>сельского поселения «</w:t>
      </w:r>
      <w:proofErr w:type="spellStart"/>
      <w:r w:rsidR="008E5463">
        <w:t>Арзгун</w:t>
      </w:r>
      <w:proofErr w:type="spellEnd"/>
      <w:r w:rsidR="00475570">
        <w:t xml:space="preserve">» </w:t>
      </w:r>
      <w:proofErr w:type="spellStart"/>
      <w:r w:rsidR="00475570">
        <w:t>Курумканского</w:t>
      </w:r>
      <w:proofErr w:type="spellEnd"/>
      <w:r w:rsidR="00475570">
        <w:t xml:space="preserve"> района</w:t>
      </w:r>
      <w:r>
        <w:t xml:space="preserve"> (далее - Порядок) разработан </w:t>
      </w:r>
      <w:r w:rsidR="00CB4186">
        <w:t>в соответствии</w:t>
      </w:r>
      <w:r>
        <w:t xml:space="preserve"> </w:t>
      </w:r>
      <w:hyperlink r:id="rId6" w:history="1">
        <w:r>
          <w:rPr>
            <w:color w:val="0000FF"/>
          </w:rPr>
          <w:t>стат</w:t>
        </w:r>
        <w:r w:rsidR="00CB4186">
          <w:rPr>
            <w:color w:val="0000FF"/>
          </w:rPr>
          <w:t>ьями</w:t>
        </w:r>
        <w:r>
          <w:rPr>
            <w:color w:val="0000FF"/>
          </w:rPr>
          <w:t xml:space="preserve"> 219</w:t>
        </w:r>
      </w:hyperlink>
      <w:r>
        <w:t xml:space="preserve"> и </w:t>
      </w:r>
      <w:hyperlink r:id="rId7" w:history="1">
        <w:r>
          <w:rPr>
            <w:color w:val="0000FF"/>
          </w:rPr>
          <w:t>219.2</w:t>
        </w:r>
      </w:hyperlink>
      <w:r>
        <w:t xml:space="preserve"> Бюджетного кодекса Российской Федерации и устанавливает порядок санкционирования </w:t>
      </w:r>
      <w:r w:rsidR="00CB4186">
        <w:t xml:space="preserve">Управлением Федерального казначейства по Республике Бурятия (далее - УФК) </w:t>
      </w:r>
      <w:r>
        <w:t>оплаты денежных обязательств получателей средств бюджета</w:t>
      </w:r>
      <w:r w:rsidR="004D25A4">
        <w:t xml:space="preserve"> </w:t>
      </w:r>
      <w:r w:rsidR="00475570">
        <w:t>сельского поселения «</w:t>
      </w:r>
      <w:proofErr w:type="spellStart"/>
      <w:r w:rsidR="008E5463">
        <w:t>Арзгун</w:t>
      </w:r>
      <w:proofErr w:type="spellEnd"/>
      <w:r w:rsidR="00475570">
        <w:t xml:space="preserve">» </w:t>
      </w:r>
      <w:proofErr w:type="spellStart"/>
      <w:r w:rsidR="00475570">
        <w:t>Курумканского</w:t>
      </w:r>
      <w:proofErr w:type="spellEnd"/>
      <w:proofErr w:type="gramEnd"/>
      <w:r w:rsidR="00475570">
        <w:t xml:space="preserve"> района</w:t>
      </w:r>
      <w:r>
        <w:t xml:space="preserve"> и администраторов источников финансирования дефицита бюджета</w:t>
      </w:r>
      <w:r w:rsidR="004D25A4">
        <w:t xml:space="preserve"> </w:t>
      </w:r>
      <w:r w:rsidR="00475570">
        <w:t>сельского поселения «</w:t>
      </w:r>
      <w:proofErr w:type="spellStart"/>
      <w:r w:rsidR="008E5463">
        <w:t>Арзгун</w:t>
      </w:r>
      <w:proofErr w:type="spellEnd"/>
      <w:r w:rsidR="00475570">
        <w:t xml:space="preserve">» </w:t>
      </w:r>
      <w:proofErr w:type="spellStart"/>
      <w:r w:rsidR="00475570">
        <w:t>Курумканского</w:t>
      </w:r>
      <w:proofErr w:type="spellEnd"/>
      <w:r w:rsidR="00475570">
        <w:t xml:space="preserve"> района</w:t>
      </w:r>
      <w:bookmarkStart w:id="1" w:name="_GoBack"/>
      <w:bookmarkEnd w:id="1"/>
      <w:r>
        <w:t>, лицевые счета которых открыты в У</w:t>
      </w:r>
      <w:r w:rsidR="00CB4186">
        <w:t>ФК</w:t>
      </w:r>
      <w:r>
        <w:t>.</w:t>
      </w:r>
    </w:p>
    <w:p w:rsidR="00D60616" w:rsidRDefault="00A97C22">
      <w:pPr>
        <w:pStyle w:val="ConsPlusNormal"/>
        <w:spacing w:before="220"/>
        <w:ind w:firstLine="540"/>
        <w:jc w:val="both"/>
      </w:pPr>
      <w:r>
        <w:t>2.</w:t>
      </w:r>
      <w:r w:rsidR="00D60616">
        <w:t xml:space="preserve"> </w:t>
      </w:r>
      <w:proofErr w:type="gramStart"/>
      <w:r w:rsidR="00D60616">
        <w:t xml:space="preserve">Для оплаты денежных обязательств получатель средств </w:t>
      </w:r>
      <w:r w:rsidR="008504B0" w:rsidRPr="008504B0">
        <w:t>местного</w:t>
      </w:r>
      <w:r w:rsidR="00D60616">
        <w:t xml:space="preserve"> бюджета </w:t>
      </w:r>
      <w:r w:rsidR="00CB4186">
        <w:t>(</w:t>
      </w:r>
      <w:r w:rsidR="00D60616">
        <w:t xml:space="preserve">администратор источников финансирования дефицита </w:t>
      </w:r>
      <w:r w:rsidR="008504B0" w:rsidRPr="008504B0">
        <w:t>местного</w:t>
      </w:r>
      <w:r w:rsidR="00D60616">
        <w:t xml:space="preserve"> бюджета</w:t>
      </w:r>
      <w:r w:rsidR="00CB4186">
        <w:t>)</w:t>
      </w:r>
      <w:r w:rsidR="00D60616">
        <w:t xml:space="preserve"> представля</w:t>
      </w:r>
      <w:r w:rsidR="00CB4186">
        <w:t>е</w:t>
      </w:r>
      <w:r w:rsidR="00D60616">
        <w:t xml:space="preserve">т в УФК  по месту обслуживания 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- соответствующий лицевой счет) </w:t>
      </w:r>
      <w:hyperlink r:id="rId8" w:history="1">
        <w:r w:rsidR="00D60616">
          <w:rPr>
            <w:color w:val="0000FF"/>
          </w:rPr>
          <w:t>Заявку</w:t>
        </w:r>
      </w:hyperlink>
      <w:r w:rsidR="00D60616">
        <w:t xml:space="preserve"> на кассовый расход (код по ведомственному классификатору форм документов (далее - код по КФД) 0531801</w:t>
      </w:r>
      <w:proofErr w:type="gramEnd"/>
      <w:r w:rsidR="00D60616">
        <w:t xml:space="preserve">), </w:t>
      </w:r>
      <w:hyperlink r:id="rId9" w:history="1">
        <w:r w:rsidR="00D60616">
          <w:rPr>
            <w:color w:val="0000FF"/>
          </w:rPr>
          <w:t>Заявку</w:t>
        </w:r>
      </w:hyperlink>
      <w:r w:rsidR="00D60616">
        <w:t xml:space="preserve"> на кассовый расход (сокращенную) (код формы по КФД 0531851), </w:t>
      </w:r>
      <w:hyperlink r:id="rId10" w:history="1">
        <w:r w:rsidR="00D60616">
          <w:rPr>
            <w:color w:val="0000FF"/>
          </w:rPr>
          <w:t>Заявку</w:t>
        </w:r>
      </w:hyperlink>
      <w:r w:rsidR="00D60616">
        <w:t xml:space="preserve"> на получение наличных денег (код по КФД 0531802), </w:t>
      </w:r>
      <w:hyperlink r:id="rId11" w:history="1">
        <w:r w:rsidR="00D60616">
          <w:rPr>
            <w:color w:val="0000FF"/>
          </w:rPr>
          <w:t>Сводную</w:t>
        </w:r>
      </w:hyperlink>
      <w:r w:rsidR="00D60616">
        <w:t xml:space="preserve"> заявку на кассовый расход (для уплаты налогов) (код формы по КФД 0531860), </w:t>
      </w:r>
      <w:hyperlink r:id="rId12" w:history="1">
        <w:r w:rsidR="00D60616">
          <w:rPr>
            <w:color w:val="0000FF"/>
          </w:rPr>
          <w:t>Заявку</w:t>
        </w:r>
      </w:hyperlink>
      <w:r w:rsidR="00D60616">
        <w:t xml:space="preserve"> на получение денежных средств, перечисляемых на карту (код формы по КФД 0531243) (далее - Заявка).</w:t>
      </w:r>
    </w:p>
    <w:p w:rsidR="00D60616" w:rsidRDefault="00A97C22">
      <w:pPr>
        <w:pStyle w:val="ConsPlusNormal"/>
        <w:spacing w:before="220"/>
        <w:ind w:firstLine="540"/>
        <w:jc w:val="both"/>
      </w:pPr>
      <w:bookmarkStart w:id="2" w:name="P52"/>
      <w:bookmarkEnd w:id="2"/>
      <w:r>
        <w:t>3</w:t>
      </w:r>
      <w:r w:rsidR="00D60616">
        <w:t xml:space="preserve">. УФК проверяет Заявку на соответствие установленной форме, наличие </w:t>
      </w:r>
      <w:r w:rsidR="00CB4186">
        <w:t xml:space="preserve">в ней </w:t>
      </w:r>
      <w:r w:rsidR="00D60616">
        <w:t xml:space="preserve">реквизитов и показателей, предусмотренных </w:t>
      </w:r>
      <w:hyperlink w:anchor="P56" w:history="1">
        <w:r w:rsidR="00D60616">
          <w:rPr>
            <w:color w:val="0000FF"/>
          </w:rPr>
          <w:t xml:space="preserve">пунктом </w:t>
        </w:r>
      </w:hyperlink>
      <w:r>
        <w:rPr>
          <w:color w:val="0000FF"/>
        </w:rPr>
        <w:t>4</w:t>
      </w:r>
      <w:r w:rsidR="00D60616">
        <w:t xml:space="preserve"> настоящего Порядка (с учетом положений </w:t>
      </w:r>
      <w:hyperlink w:anchor="P74" w:history="1">
        <w:r w:rsidR="00D60616">
          <w:rPr>
            <w:color w:val="0000FF"/>
          </w:rPr>
          <w:t xml:space="preserve">пункта </w:t>
        </w:r>
      </w:hyperlink>
      <w:r>
        <w:rPr>
          <w:color w:val="0000FF"/>
        </w:rPr>
        <w:t>5</w:t>
      </w:r>
      <w:r w:rsidR="00D60616">
        <w:t xml:space="preserve"> настоящего Порядка), на соответствие требованиям, установленным </w:t>
      </w:r>
      <w:hyperlink w:anchor="P94" w:history="1">
        <w:r w:rsidR="00D60616">
          <w:rPr>
            <w:color w:val="0000FF"/>
          </w:rPr>
          <w:t xml:space="preserve">пунктами </w:t>
        </w:r>
      </w:hyperlink>
      <w:r>
        <w:rPr>
          <w:color w:val="0000FF"/>
        </w:rPr>
        <w:t>6</w:t>
      </w:r>
      <w:r w:rsidR="00D60616">
        <w:t xml:space="preserve">, </w:t>
      </w:r>
      <w:hyperlink w:anchor="P102" w:history="1">
        <w:r>
          <w:rPr>
            <w:color w:val="0000FF"/>
          </w:rPr>
          <w:t>7</w:t>
        </w:r>
      </w:hyperlink>
      <w:r w:rsidR="00D60616">
        <w:t xml:space="preserve">, </w:t>
      </w:r>
      <w:hyperlink w:anchor="P115" w:history="1">
        <w:r>
          <w:rPr>
            <w:color w:val="0000FF"/>
          </w:rPr>
          <w:t>8</w:t>
        </w:r>
      </w:hyperlink>
      <w:r w:rsidR="00D60616">
        <w:t xml:space="preserve">, </w:t>
      </w:r>
      <w:r>
        <w:t>1</w:t>
      </w:r>
      <w:r w:rsidR="00825AA7">
        <w:t>0</w:t>
      </w:r>
      <w:r w:rsidR="00D60616">
        <w:t xml:space="preserve">, </w:t>
      </w:r>
      <w:hyperlink w:anchor="P131" w:history="1">
        <w:r w:rsidR="00D60616">
          <w:rPr>
            <w:color w:val="0000FF"/>
          </w:rPr>
          <w:t>1</w:t>
        </w:r>
      </w:hyperlink>
      <w:r w:rsidR="00825AA7">
        <w:rPr>
          <w:color w:val="0000FF"/>
        </w:rPr>
        <w:t>1</w:t>
      </w:r>
      <w:r w:rsidR="00D60616">
        <w:t xml:space="preserve"> настоящего Порядка, а также на наличие документов, предусмотренных пунктами </w:t>
      </w:r>
      <w:hyperlink w:anchor="P115" w:history="1">
        <w:r>
          <w:rPr>
            <w:color w:val="0000FF"/>
          </w:rPr>
          <w:t>8</w:t>
        </w:r>
      </w:hyperlink>
      <w:r w:rsidR="00D60616">
        <w:t xml:space="preserve">, </w:t>
      </w:r>
      <w:r>
        <w:t xml:space="preserve">9 </w:t>
      </w:r>
      <w:r w:rsidR="00D60616">
        <w:t>настоящего Порядка: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не позднее рабочего дня, следующего за днем представления получателем средств </w:t>
      </w:r>
      <w:r w:rsidR="004776A7" w:rsidRPr="004776A7">
        <w:t>местного</w:t>
      </w:r>
      <w:r>
        <w:t xml:space="preserve"> бюджета </w:t>
      </w:r>
      <w:r w:rsidR="00CB4186">
        <w:t>(</w:t>
      </w:r>
      <w:r>
        <w:t xml:space="preserve">администратором источников финансирования дефицита </w:t>
      </w:r>
      <w:r w:rsidR="004776A7" w:rsidRPr="004776A7">
        <w:t>местного</w:t>
      </w:r>
      <w:r w:rsidR="00CB4186">
        <w:t xml:space="preserve"> бюджета) </w:t>
      </w:r>
      <w:r>
        <w:t>Заявки в УФК;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не позднее второго рабочего дня, следующего за днем представления получателем средств </w:t>
      </w:r>
      <w:r w:rsidR="004776A7" w:rsidRPr="004776A7">
        <w:t>местного</w:t>
      </w:r>
      <w:r>
        <w:t xml:space="preserve"> бюджета Заявки в УФК, в случае, установленном </w:t>
      </w:r>
      <w:hyperlink w:anchor="P113" w:history="1">
        <w:r>
          <w:rPr>
            <w:color w:val="0000FF"/>
          </w:rPr>
          <w:t xml:space="preserve">абзацами </w:t>
        </w:r>
        <w:r w:rsidR="00825AA7">
          <w:rPr>
            <w:color w:val="0000FF"/>
          </w:rPr>
          <w:t>10</w:t>
        </w:r>
      </w:hyperlink>
      <w:r>
        <w:t xml:space="preserve"> - </w:t>
      </w:r>
      <w:hyperlink w:anchor="P114" w:history="1">
        <w:r>
          <w:rPr>
            <w:color w:val="0000FF"/>
          </w:rPr>
          <w:t>1</w:t>
        </w:r>
        <w:r w:rsidR="00825AA7">
          <w:rPr>
            <w:color w:val="0000FF"/>
          </w:rPr>
          <w:t>1</w:t>
        </w:r>
        <w:r>
          <w:rPr>
            <w:color w:val="0000FF"/>
          </w:rPr>
          <w:t xml:space="preserve"> пункта </w:t>
        </w:r>
      </w:hyperlink>
      <w:r w:rsidR="00A97C22">
        <w:rPr>
          <w:color w:val="0000FF"/>
        </w:rPr>
        <w:t>7</w:t>
      </w:r>
      <w:r>
        <w:t xml:space="preserve"> настоящего Порядка.</w:t>
      </w:r>
    </w:p>
    <w:p w:rsidR="00D60616" w:rsidRDefault="00A97C22">
      <w:pPr>
        <w:pStyle w:val="ConsPlusNormal"/>
        <w:spacing w:before="220"/>
        <w:ind w:firstLine="540"/>
        <w:jc w:val="both"/>
      </w:pPr>
      <w:bookmarkStart w:id="3" w:name="P56"/>
      <w:bookmarkEnd w:id="3"/>
      <w:r>
        <w:t>4</w:t>
      </w:r>
      <w:r w:rsidR="00D60616">
        <w:t>. Заявка проверяется на наличие следующих реквизитов и показателей: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1) подписей, соответствующих имеющимся образцам, представленным получателем средств </w:t>
      </w:r>
      <w:r w:rsidR="008504B0" w:rsidRPr="008504B0">
        <w:t>местного</w:t>
      </w:r>
      <w:r>
        <w:t xml:space="preserve"> бюджета</w:t>
      </w:r>
      <w:r w:rsidR="00CB4186">
        <w:t xml:space="preserve"> </w:t>
      </w:r>
      <w:r>
        <w:t xml:space="preserve"> </w:t>
      </w:r>
      <w:r w:rsidR="00CB4186">
        <w:t>(</w:t>
      </w:r>
      <w:r>
        <w:t xml:space="preserve">администратором источников финансирования дефицита </w:t>
      </w:r>
      <w:r w:rsidR="004776A7" w:rsidRPr="004776A7">
        <w:t>местного</w:t>
      </w:r>
      <w:r w:rsidR="00CB4186">
        <w:t xml:space="preserve"> бюджета) </w:t>
      </w:r>
      <w:r>
        <w:t>для открытия соответствующего лицевого счета;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lastRenderedPageBreak/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D60616" w:rsidRDefault="00D60616">
      <w:pPr>
        <w:pStyle w:val="ConsPlusNormal"/>
        <w:spacing w:before="220"/>
        <w:ind w:firstLine="540"/>
        <w:jc w:val="both"/>
      </w:pPr>
      <w:proofErr w:type="gramStart"/>
      <w:r>
        <w:t xml:space="preserve">3) кодов классификации расходов </w:t>
      </w:r>
      <w:r w:rsidR="00CB4186">
        <w:t xml:space="preserve">местного </w:t>
      </w:r>
      <w:r>
        <w:t xml:space="preserve">бюджета (классификации источников финансирования дефицита </w:t>
      </w:r>
      <w:r w:rsidR="00CB4186">
        <w:t xml:space="preserve">местного </w:t>
      </w:r>
      <w:r>
        <w:t>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ФАИП), в случае оплаты денежных обязательств, принятых в целях реализации федеральной адресной инвестиционной программы, а также текстового назначения платежа;</w:t>
      </w:r>
      <w:proofErr w:type="gramEnd"/>
    </w:p>
    <w:p w:rsidR="00D60616" w:rsidRDefault="00D60616">
      <w:pPr>
        <w:pStyle w:val="ConsPlusNormal"/>
        <w:spacing w:before="220"/>
        <w:ind w:firstLine="540"/>
        <w:jc w:val="both"/>
      </w:pPr>
      <w:proofErr w:type="gramStart"/>
      <w:r>
        <w:t>4) 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D60616" w:rsidRDefault="00D60616">
      <w:pPr>
        <w:pStyle w:val="ConsPlusNormal"/>
        <w:spacing w:before="220"/>
        <w:ind w:firstLine="540"/>
        <w:jc w:val="both"/>
      </w:pPr>
      <w: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6) вида средств (средства </w:t>
      </w:r>
      <w:r w:rsidR="00CB4186">
        <w:t xml:space="preserve">местного </w:t>
      </w:r>
      <w:r>
        <w:t>бюджета);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8) номера учтенного в УФК бюджетного обязательства получателя средств </w:t>
      </w:r>
      <w:r w:rsidR="004776A7" w:rsidRPr="004776A7">
        <w:t>местного</w:t>
      </w:r>
      <w:r>
        <w:t xml:space="preserve"> бюджета (при наличии);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9) номера и серии чека (при представлении </w:t>
      </w:r>
      <w:hyperlink r:id="rId13" w:history="1">
        <w:r>
          <w:rPr>
            <w:color w:val="0000FF"/>
          </w:rPr>
          <w:t>Заявки</w:t>
        </w:r>
      </w:hyperlink>
      <w:r>
        <w:t xml:space="preserve"> на получение наличных денег (код по КФД 0531802));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10) срока действия чека (при представлении </w:t>
      </w:r>
      <w:hyperlink r:id="rId14" w:history="1">
        <w:r>
          <w:rPr>
            <w:color w:val="0000FF"/>
          </w:rPr>
          <w:t>Заявки</w:t>
        </w:r>
      </w:hyperlink>
      <w:r>
        <w:t xml:space="preserve"> на получение наличных денег (код по КФД 0531802));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11) фамилии, имени и отчества получателя средств по чеку (при представлении </w:t>
      </w:r>
      <w:hyperlink r:id="rId15" w:history="1">
        <w:r>
          <w:rPr>
            <w:color w:val="0000FF"/>
          </w:rPr>
          <w:t>Заявки</w:t>
        </w:r>
      </w:hyperlink>
      <w:r>
        <w:t xml:space="preserve"> на получение наличных денег (код по КФД 0531802));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12) данных документов, удостоверяющих личность получателя средств по чеку (при представлении </w:t>
      </w:r>
      <w:hyperlink r:id="rId16" w:history="1">
        <w:r>
          <w:rPr>
            <w:color w:val="0000FF"/>
          </w:rPr>
          <w:t>Заявки</w:t>
        </w:r>
      </w:hyperlink>
      <w:r>
        <w:t xml:space="preserve"> на получение наличных денег (код по КФД 0531802));</w:t>
      </w:r>
    </w:p>
    <w:p w:rsidR="00D60616" w:rsidRDefault="00D60616">
      <w:pPr>
        <w:pStyle w:val="ConsPlusNormal"/>
        <w:spacing w:before="220"/>
        <w:ind w:firstLine="540"/>
        <w:jc w:val="both"/>
      </w:pPr>
      <w:proofErr w:type="gramStart"/>
      <w: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утвержденных Правила</w:t>
      </w:r>
      <w:r w:rsidR="001C330B">
        <w:t>ми</w:t>
      </w:r>
      <w:r>
        <w:t xml:space="preserve">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</w:t>
      </w:r>
      <w:r w:rsidR="001C330B">
        <w:t xml:space="preserve">, утвержденных </w:t>
      </w:r>
      <w:r>
        <w:t>приказ</w:t>
      </w:r>
      <w:r w:rsidR="001C330B">
        <w:t>ом</w:t>
      </w:r>
      <w:r>
        <w:t xml:space="preserve"> Министерства финансов</w:t>
      </w:r>
      <w:proofErr w:type="gramEnd"/>
      <w:r>
        <w:t xml:space="preserve"> Российской Федерации от 12 ноября 2013 г. N 107н;</w:t>
      </w:r>
    </w:p>
    <w:p w:rsidR="00D60616" w:rsidRDefault="00D60616">
      <w:pPr>
        <w:pStyle w:val="ConsPlusNormal"/>
        <w:spacing w:before="220"/>
        <w:ind w:firstLine="540"/>
        <w:jc w:val="both"/>
      </w:pPr>
      <w:bookmarkStart w:id="4" w:name="P72"/>
      <w:bookmarkEnd w:id="4"/>
      <w:proofErr w:type="gramStart"/>
      <w:r>
        <w:t>14) реквизитов (номер, дата) документов (предмета договора (</w:t>
      </w:r>
      <w:r w:rsidR="00A724AA">
        <w:t>муниципального</w:t>
      </w:r>
      <w:r>
        <w:t xml:space="preserve"> контракта, соглашения)) (при наличии), предусмотренных </w:t>
      </w:r>
      <w:r w:rsidR="00501320">
        <w:t xml:space="preserve">графой 2 </w:t>
      </w:r>
      <w:r w:rsidR="00A724AA" w:rsidRPr="00A724AA">
        <w:t xml:space="preserve">Перечня документов, на основании которых возникают бюджетные обязательства получателей средств </w:t>
      </w:r>
      <w:r w:rsidR="00A724AA">
        <w:t>местного</w:t>
      </w:r>
      <w:r w:rsidR="00A724AA" w:rsidRPr="00A724AA">
        <w:t xml:space="preserve"> бюджета, и документов, подтверждающих возникновение денежных обязательств получателей средств </w:t>
      </w:r>
      <w:r w:rsidR="00A724AA">
        <w:t>местного</w:t>
      </w:r>
      <w:r w:rsidR="00A724AA" w:rsidRPr="00A724AA">
        <w:t xml:space="preserve"> бюджета, </w:t>
      </w:r>
      <w:r>
        <w:t xml:space="preserve">согласно приложению N 3 к Порядку учета бюджетных и денежных обязательств получателей средств </w:t>
      </w:r>
      <w:r w:rsidR="004776A7" w:rsidRPr="004776A7">
        <w:t>местного</w:t>
      </w:r>
      <w:r>
        <w:t xml:space="preserve"> бюджета, утвержденному приказом </w:t>
      </w:r>
      <w:r w:rsidR="00A724AA">
        <w:t>_______________________</w:t>
      </w:r>
      <w:r>
        <w:t xml:space="preserve"> (далее - соответственно </w:t>
      </w:r>
      <w:r w:rsidR="00734F55">
        <w:t xml:space="preserve">документ-основание, </w:t>
      </w:r>
      <w:r w:rsidR="00A724AA">
        <w:t>Перечень</w:t>
      </w:r>
      <w:r>
        <w:t>, Порядок учета</w:t>
      </w:r>
      <w:proofErr w:type="gramEnd"/>
      <w:r>
        <w:t xml:space="preserve"> бюджетных и денежных обязательств получателей средств </w:t>
      </w:r>
      <w:r w:rsidR="004776A7" w:rsidRPr="004776A7">
        <w:t>местного</w:t>
      </w:r>
      <w:r>
        <w:t xml:space="preserve"> бюджета);</w:t>
      </w:r>
    </w:p>
    <w:p w:rsidR="00D60616" w:rsidRDefault="00D60616">
      <w:pPr>
        <w:pStyle w:val="ConsPlusNormal"/>
        <w:spacing w:before="220"/>
        <w:ind w:firstLine="540"/>
        <w:jc w:val="both"/>
      </w:pPr>
      <w:bookmarkStart w:id="5" w:name="P73"/>
      <w:bookmarkEnd w:id="5"/>
      <w:proofErr w:type="gramStart"/>
      <w:r>
        <w:lastRenderedPageBreak/>
        <w:t>15) реквизитов (тип, номер, дата) документа, подтверждающего возникновение денежного обязательства при поставке товаров (накладная, и (или) акт приемки-передачи, и (или) счет-фактура), выполнении работ, оказании услуг (акт выполненных работ (оказанных услуг), и (или) счет, и (или) счет-фактура), номера и даты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</w:t>
      </w:r>
      <w:r w:rsidR="00CF1DEA" w:rsidRPr="00CF1DEA">
        <w:t xml:space="preserve">, предусмотренных графой 3 Перечня </w:t>
      </w:r>
      <w:r>
        <w:t>(далее - документы, подтверждающие возникновение</w:t>
      </w:r>
      <w:proofErr w:type="gramEnd"/>
      <w:r>
        <w:t xml:space="preserve"> денежных обязательств), за исключением реквизитов документов, подтверждающих возникновение денежных обязатель</w:t>
      </w:r>
      <w:proofErr w:type="gramStart"/>
      <w:r>
        <w:t>ств в сл</w:t>
      </w:r>
      <w:proofErr w:type="gramEnd"/>
      <w:r>
        <w:t>учае осуществления авансовых платежей в соответствии с условиями договора (</w:t>
      </w:r>
      <w:r w:rsidR="00A724AA" w:rsidRPr="00A724AA">
        <w:t>муниципального</w:t>
      </w:r>
      <w:r>
        <w:t xml:space="preserve"> контракта), внесения арендной платы по договору (</w:t>
      </w:r>
      <w:r w:rsidR="00A97C22">
        <w:t>муниципальному</w:t>
      </w:r>
      <w:r>
        <w:t xml:space="preserve"> контракту), если условиями таких договоров (</w:t>
      </w:r>
      <w:r w:rsidR="00A97C22">
        <w:t>муниципальных</w:t>
      </w:r>
      <w: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D60616" w:rsidRDefault="00A97C22">
      <w:pPr>
        <w:pStyle w:val="ConsPlusNormal"/>
        <w:spacing w:before="220"/>
        <w:ind w:firstLine="540"/>
        <w:jc w:val="both"/>
      </w:pPr>
      <w:bookmarkStart w:id="6" w:name="P74"/>
      <w:bookmarkEnd w:id="6"/>
      <w:r>
        <w:t>5</w:t>
      </w:r>
      <w:r w:rsidR="00D60616">
        <w:t xml:space="preserve">. Требования </w:t>
      </w:r>
      <w:hyperlink w:anchor="P72" w:history="1">
        <w:r w:rsidR="00D60616">
          <w:rPr>
            <w:color w:val="0000FF"/>
          </w:rPr>
          <w:t>подпунктов 14</w:t>
        </w:r>
      </w:hyperlink>
      <w:r w:rsidR="00D60616">
        <w:t xml:space="preserve"> и </w:t>
      </w:r>
      <w:hyperlink w:anchor="P73" w:history="1">
        <w:r w:rsidR="00D60616">
          <w:rPr>
            <w:color w:val="0000FF"/>
          </w:rPr>
          <w:t xml:space="preserve">15 пункта </w:t>
        </w:r>
      </w:hyperlink>
      <w:r>
        <w:rPr>
          <w:color w:val="0000FF"/>
        </w:rPr>
        <w:t>4</w:t>
      </w:r>
      <w:r w:rsidR="00D60616">
        <w:t xml:space="preserve"> настоящего Порядка не применяются в отношении:</w:t>
      </w:r>
    </w:p>
    <w:p w:rsidR="00D60616" w:rsidRDefault="00D60616">
      <w:pPr>
        <w:pStyle w:val="ConsPlusNormal"/>
        <w:spacing w:before="220"/>
        <w:ind w:firstLine="540"/>
        <w:jc w:val="both"/>
      </w:pPr>
      <w:proofErr w:type="gramStart"/>
      <w:r>
        <w:t xml:space="preserve">1) Заявки на кассовый расход (код по </w:t>
      </w:r>
      <w:hyperlink r:id="rId17" w:history="1">
        <w:r>
          <w:rPr>
            <w:color w:val="0000FF"/>
          </w:rPr>
          <w:t>КФД 0531801</w:t>
        </w:r>
      </w:hyperlink>
      <w:r>
        <w:t xml:space="preserve">) (Заявки на кассовый расход (сокращенной) (код формы по </w:t>
      </w:r>
      <w:hyperlink r:id="rId18" w:history="1">
        <w:r>
          <w:rPr>
            <w:color w:val="0000FF"/>
          </w:rPr>
          <w:t>КФД 0531851</w:t>
        </w:r>
      </w:hyperlink>
      <w:r>
        <w:t xml:space="preserve">)) (далее - Заявка на кассовый расход) при перечислении средств получателям средств </w:t>
      </w:r>
      <w:r w:rsidR="004776A7" w:rsidRPr="004776A7">
        <w:t>местного</w:t>
      </w:r>
      <w:r>
        <w:t xml:space="preserve"> бюджета, осуществляющим в соответствии с бюджетным законодательством Российской Федерации операции со средствами </w:t>
      </w:r>
      <w:r w:rsidR="004776A7" w:rsidRPr="004776A7">
        <w:t>местного</w:t>
      </w:r>
      <w:r>
        <w:t xml:space="preserve"> бюджета (в том числе в иностранной валюте) на счетах, открытых им в учреждении Центрального банка Российской Федерации</w:t>
      </w:r>
      <w:proofErr w:type="gramEnd"/>
      <w:r>
        <w:t xml:space="preserve"> или кредитной организации, получателям средств </w:t>
      </w:r>
      <w:r w:rsidR="004776A7" w:rsidRPr="004776A7">
        <w:t xml:space="preserve">местного </w:t>
      </w:r>
      <w:r>
        <w:t xml:space="preserve">бюджета, находящимся за пределами Российской Федерации и получающим средства </w:t>
      </w:r>
      <w:r w:rsidR="004776A7" w:rsidRPr="004776A7">
        <w:t>местного</w:t>
      </w:r>
      <w:r>
        <w:t xml:space="preserve"> бюджета от главного распорядителя (распорядителя) средств </w:t>
      </w:r>
      <w:r w:rsidR="004776A7" w:rsidRPr="004776A7">
        <w:t>местного</w:t>
      </w:r>
      <w:r>
        <w:t xml:space="preserve"> бюджета в иностранной валюте;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2) Заявки на кассовый расход при перечислении средств обособленным подразделениям получателей средств </w:t>
      </w:r>
      <w:r w:rsidR="004776A7" w:rsidRPr="004776A7">
        <w:t>местного</w:t>
      </w:r>
      <w:r>
        <w:t xml:space="preserve"> бюджета, не наделенным полномочиями по ведению бюджетного учета;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3) Заявки на кассовый расход при оплате по договору на оказание услуг, выполнение работ, заключенному получателем средств </w:t>
      </w:r>
      <w:r w:rsidR="004776A7" w:rsidRPr="004776A7">
        <w:t>местного</w:t>
      </w:r>
      <w:r>
        <w:t xml:space="preserve"> бюджета с физическим лицом, не являющимся индивидуальным предпринимателем;</w:t>
      </w:r>
    </w:p>
    <w:p w:rsidR="00D60616" w:rsidRDefault="00CF1DEA">
      <w:pPr>
        <w:pStyle w:val="ConsPlusNormal"/>
        <w:spacing w:before="220"/>
        <w:ind w:firstLine="540"/>
        <w:jc w:val="both"/>
      </w:pPr>
      <w:r>
        <w:t>4</w:t>
      </w:r>
      <w:r w:rsidR="00D60616">
        <w:t xml:space="preserve">) Заявки на кассовый расход при перечислении налоговых платежей и страховых взносов в бюджеты бюджетной системы Российской Федерации (в том числе начисленных по договору на оказание услуг, выполнение работ, заключенному получателем средств </w:t>
      </w:r>
      <w:r w:rsidR="004776A7" w:rsidRPr="004776A7">
        <w:t xml:space="preserve">местного </w:t>
      </w:r>
      <w:r w:rsidR="00D60616">
        <w:t>бюджета с физическим лицом, не являющимся индивидуальным предпринимателем);</w:t>
      </w:r>
    </w:p>
    <w:p w:rsidR="00D60616" w:rsidRDefault="00CF1DEA">
      <w:pPr>
        <w:pStyle w:val="ConsPlusNormal"/>
        <w:spacing w:before="220"/>
        <w:ind w:firstLine="540"/>
        <w:jc w:val="both"/>
      </w:pPr>
      <w:r>
        <w:t>5</w:t>
      </w:r>
      <w:r w:rsidR="00D60616">
        <w:t>) Заявки на кассовый расход при перечислении средств на банковские карты сотрудников (подотчетных лиц) для оплаты командировочных расходов (суточных при служебных командировках, проезда к месту служебной командировки и обратно к месту постоянной работы, проживания в жилых помещениях (наем жилого помещения)) и (или) компенсации документально подтвержденных расходов;</w:t>
      </w:r>
    </w:p>
    <w:p w:rsidR="00D60616" w:rsidRDefault="00CF1DEA">
      <w:pPr>
        <w:pStyle w:val="ConsPlusNormal"/>
        <w:spacing w:before="220"/>
        <w:ind w:firstLine="540"/>
        <w:jc w:val="both"/>
      </w:pPr>
      <w:r>
        <w:t>6</w:t>
      </w:r>
      <w:r w:rsidR="00D60616">
        <w:t xml:space="preserve">) Заявки на кассовый расход при перечислении средств по документу-основанию, предусмотренному </w:t>
      </w:r>
      <w:hyperlink r:id="rId19" w:history="1">
        <w:r w:rsidR="00D60616">
          <w:rPr>
            <w:color w:val="0000FF"/>
          </w:rPr>
          <w:t>пунктом 8</w:t>
        </w:r>
      </w:hyperlink>
      <w:r w:rsidR="00734F55">
        <w:rPr>
          <w:color w:val="0000FF"/>
        </w:rPr>
        <w:t xml:space="preserve"> графы 2</w:t>
      </w:r>
      <w:r w:rsidR="00D60616">
        <w:t xml:space="preserve"> Перечня;</w:t>
      </w:r>
    </w:p>
    <w:p w:rsidR="00D60616" w:rsidRDefault="00734F55">
      <w:pPr>
        <w:pStyle w:val="ConsPlusNormal"/>
        <w:spacing w:before="220"/>
        <w:ind w:firstLine="540"/>
        <w:jc w:val="both"/>
      </w:pPr>
      <w:r>
        <w:t>7</w:t>
      </w:r>
      <w:r w:rsidR="00D60616">
        <w:t xml:space="preserve">) требования </w:t>
      </w:r>
      <w:hyperlink w:anchor="P72" w:history="1">
        <w:r w:rsidR="00D60616">
          <w:rPr>
            <w:color w:val="0000FF"/>
          </w:rPr>
          <w:t xml:space="preserve">подпункта 14 пункта </w:t>
        </w:r>
      </w:hyperlink>
      <w:r w:rsidR="00CF1DEA">
        <w:rPr>
          <w:color w:val="0000FF"/>
        </w:rPr>
        <w:t>4</w:t>
      </w:r>
      <w:r w:rsidR="00D60616">
        <w:t xml:space="preserve"> настоящего Порядка также не применяются в отношении Заявки на кассовый расход при оплате товаров, выполнении работ, оказании услуг в случаях, когда заключение договора (</w:t>
      </w:r>
      <w:r w:rsidR="00A724AA" w:rsidRPr="00A724AA">
        <w:t>муниципального</w:t>
      </w:r>
      <w:r w:rsidR="00D60616">
        <w:t xml:space="preserve"> контракта) на поставку товаров, выполнение работ, оказание услуг для </w:t>
      </w:r>
      <w:r w:rsidR="00A97C22">
        <w:t>муниципальных</w:t>
      </w:r>
      <w:r w:rsidR="00D60616">
        <w:t xml:space="preserve"> нужд (далее - договор (</w:t>
      </w:r>
      <w:r w:rsidR="00A97C22">
        <w:t xml:space="preserve">муниципальный </w:t>
      </w:r>
      <w:r w:rsidR="00D60616">
        <w:t>контракт)) законодательством Российской Федерации не предусмотрено;</w:t>
      </w:r>
    </w:p>
    <w:p w:rsidR="00D60616" w:rsidRDefault="00734F55">
      <w:pPr>
        <w:pStyle w:val="ConsPlusNormal"/>
        <w:spacing w:before="220"/>
        <w:ind w:firstLine="540"/>
        <w:jc w:val="both"/>
      </w:pPr>
      <w:r>
        <w:t>8</w:t>
      </w:r>
      <w:r w:rsidR="00D60616">
        <w:t xml:space="preserve">) требования </w:t>
      </w:r>
      <w:hyperlink w:anchor="P73" w:history="1">
        <w:r w:rsidR="00D60616">
          <w:rPr>
            <w:color w:val="0000FF"/>
          </w:rPr>
          <w:t xml:space="preserve">подпункта 15 пункта </w:t>
        </w:r>
      </w:hyperlink>
      <w:r w:rsidR="00CF1DEA">
        <w:rPr>
          <w:color w:val="0000FF"/>
        </w:rPr>
        <w:t>4</w:t>
      </w:r>
      <w:r w:rsidR="00D60616">
        <w:t xml:space="preserve"> не применяются в отношении:</w:t>
      </w:r>
    </w:p>
    <w:p w:rsidR="00D60616" w:rsidRDefault="00734F55">
      <w:pPr>
        <w:pStyle w:val="ConsPlusNormal"/>
        <w:spacing w:before="220"/>
        <w:ind w:firstLine="540"/>
        <w:jc w:val="both"/>
      </w:pPr>
      <w:r>
        <w:lastRenderedPageBreak/>
        <w:t>9</w:t>
      </w:r>
      <w:r w:rsidR="00D60616">
        <w:t xml:space="preserve">) Заявки на кассовый расход при перечислении средств по документам-основаниям, предусмотренным </w:t>
      </w:r>
      <w:hyperlink r:id="rId20" w:history="1">
        <w:r w:rsidR="00D60616">
          <w:rPr>
            <w:color w:val="0000FF"/>
          </w:rPr>
          <w:t>пунктами 3</w:t>
        </w:r>
      </w:hyperlink>
      <w:r w:rsidR="00D60616">
        <w:t xml:space="preserve"> - </w:t>
      </w:r>
      <w:hyperlink r:id="rId21" w:history="1">
        <w:r w:rsidR="00D60616">
          <w:rPr>
            <w:color w:val="0000FF"/>
          </w:rPr>
          <w:t>7</w:t>
        </w:r>
      </w:hyperlink>
      <w:r w:rsidR="00D60616">
        <w:t xml:space="preserve"> </w:t>
      </w:r>
      <w:r>
        <w:t xml:space="preserve">графы 2 </w:t>
      </w:r>
      <w:r w:rsidR="00D60616">
        <w:t>Перечня;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1</w:t>
      </w:r>
      <w:r w:rsidR="00734F55">
        <w:t>0</w:t>
      </w:r>
      <w:r>
        <w:t xml:space="preserve">) Заявки на кассовый расход при перечислении средств по отдельным документам-основаниям, предусмотренным абзацем 2 </w:t>
      </w:r>
      <w:hyperlink r:id="rId22" w:history="1">
        <w:r>
          <w:rPr>
            <w:color w:val="0000FF"/>
          </w:rPr>
          <w:t>пункта 11</w:t>
        </w:r>
      </w:hyperlink>
      <w:r>
        <w:t xml:space="preserve"> </w:t>
      </w:r>
      <w:r w:rsidR="00734F55">
        <w:t xml:space="preserve"> графы 2 </w:t>
      </w:r>
      <w:r>
        <w:t xml:space="preserve">Перечня (закон, иной нормативный правовой акт, в соответствии с </w:t>
      </w:r>
      <w:proofErr w:type="gramStart"/>
      <w:r>
        <w:t>которыми</w:t>
      </w:r>
      <w:proofErr w:type="gramEnd"/>
      <w:r>
        <w:t xml:space="preserve"> возникают публичные нормативные обязательства (публичные обязательства), обязательства по уплате взносов);</w:t>
      </w:r>
    </w:p>
    <w:p w:rsidR="00D60616" w:rsidRDefault="00734F55">
      <w:pPr>
        <w:pStyle w:val="ConsPlusNormal"/>
        <w:spacing w:before="220"/>
        <w:ind w:firstLine="540"/>
        <w:jc w:val="both"/>
      </w:pPr>
      <w:r>
        <w:t>В</w:t>
      </w:r>
      <w:r w:rsidR="00D60616">
        <w:t xml:space="preserve"> одной Заявке может содержаться несколько сумм кассовых расходов (кассовых выплат) по разным кодам классификации расходов </w:t>
      </w:r>
      <w:r w:rsidR="004776A7" w:rsidRPr="004776A7">
        <w:t>местного</w:t>
      </w:r>
      <w:r w:rsidR="00D60616">
        <w:t xml:space="preserve"> бюджета (классификации источников финансирования дефицитов </w:t>
      </w:r>
      <w:r w:rsidR="004776A7" w:rsidRPr="004776A7">
        <w:t>местного</w:t>
      </w:r>
      <w:r w:rsidR="00D60616">
        <w:t xml:space="preserve"> бюджета) по денежным обязательствам в рамках одного бюджетного обязательства получателя средств </w:t>
      </w:r>
      <w:r w:rsidR="004776A7" w:rsidRPr="004776A7">
        <w:t>местного</w:t>
      </w:r>
      <w:r w:rsidR="00D60616">
        <w:t xml:space="preserve"> бюджета (администратора источников финансирования дефицита </w:t>
      </w:r>
      <w:r w:rsidR="004776A7" w:rsidRPr="004776A7">
        <w:t>местного</w:t>
      </w:r>
      <w:r w:rsidR="00D60616">
        <w:t xml:space="preserve"> бюджета).</w:t>
      </w:r>
    </w:p>
    <w:p w:rsidR="00D60616" w:rsidRDefault="00CF1DEA">
      <w:pPr>
        <w:pStyle w:val="ConsPlusNormal"/>
        <w:spacing w:before="220"/>
        <w:ind w:firstLine="540"/>
        <w:jc w:val="both"/>
      </w:pPr>
      <w:bookmarkStart w:id="7" w:name="P94"/>
      <w:bookmarkEnd w:id="7"/>
      <w:r>
        <w:t>6</w:t>
      </w:r>
      <w:r w:rsidR="00D60616"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1) соответствие указанных в Заявке кодов классификации расходов </w:t>
      </w:r>
      <w:r w:rsidR="004776A7" w:rsidRPr="004776A7">
        <w:t>местного</w:t>
      </w:r>
      <w: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2)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3) соответствие указанных в Заявке </w:t>
      </w:r>
      <w:proofErr w:type="gramStart"/>
      <w:r>
        <w:t xml:space="preserve">кодов видов расходов классификации расходов </w:t>
      </w:r>
      <w:r w:rsidR="004776A7" w:rsidRPr="004776A7">
        <w:t>местного</w:t>
      </w:r>
      <w:r>
        <w:t xml:space="preserve"> бюджета</w:t>
      </w:r>
      <w:proofErr w:type="gramEnd"/>
      <w: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непревышение</w:t>
      </w:r>
      <w:proofErr w:type="spellEnd"/>
      <w:r>
        <w:t xml:space="preserve"> сумм в Заявке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5)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6) соответствие реквизитов Заявки на кассовый расход требованиям бюджетного законодательства Российской Федерации о перечислении средств </w:t>
      </w:r>
      <w:r w:rsidR="004776A7" w:rsidRPr="004776A7">
        <w:t xml:space="preserve">местного </w:t>
      </w:r>
      <w:r>
        <w:t>бюджета на счета, открытые органам Федерального казначейства в учреждениях Центрального банка Российской Федерации.</w:t>
      </w:r>
    </w:p>
    <w:p w:rsidR="00D60616" w:rsidRDefault="00CF1DEA">
      <w:pPr>
        <w:pStyle w:val="ConsPlusNormal"/>
        <w:spacing w:before="220"/>
        <w:ind w:firstLine="540"/>
        <w:jc w:val="both"/>
      </w:pPr>
      <w:bookmarkStart w:id="8" w:name="P102"/>
      <w:bookmarkEnd w:id="8"/>
      <w:r>
        <w:t>7</w:t>
      </w:r>
      <w:r w:rsidR="00D60616">
        <w:t xml:space="preserve">. При санкционировании оплаты денежного обязательства, возникающего по документу-основанию согласно указанному в Заявке номеру ранее учтенного УФК бюджетного обязательства получателя средств </w:t>
      </w:r>
      <w:r w:rsidR="004776A7" w:rsidRPr="004776A7">
        <w:t>местного</w:t>
      </w:r>
      <w:r w:rsidR="00D60616">
        <w:t xml:space="preserve">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="00D60616">
        <w:t>на</w:t>
      </w:r>
      <w:proofErr w:type="gramEnd"/>
      <w:r w:rsidR="00D60616">
        <w:t>: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1) идентичность кода участника бюджетного процесса по Сводному реестру по бюджетному обязательству и платежу;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2) идентичность кода (кодов) классификации расходов </w:t>
      </w:r>
      <w:r w:rsidR="004776A7" w:rsidRPr="004776A7">
        <w:t>местного</w:t>
      </w:r>
      <w:r>
        <w:t xml:space="preserve"> бюджета по бюджетному обязательству и платежу;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lastRenderedPageBreak/>
        <w:t>3) соответствие предмета бюджетного обязательства и содержания текста назначения платежа;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непревышение</w:t>
      </w:r>
      <w:proofErr w:type="spellEnd"/>
      <w:r>
        <w:t xml:space="preserve"> суммы Заявки над суммой неисполненного бюджетного обязательства;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6)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7) </w:t>
      </w:r>
      <w:proofErr w:type="spellStart"/>
      <w:r>
        <w:t>непревышение</w:t>
      </w:r>
      <w:proofErr w:type="spellEnd"/>
      <w: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8) соответствие кода классификации расходов </w:t>
      </w:r>
      <w:r w:rsidR="004776A7" w:rsidRPr="004776A7">
        <w:t>местного</w:t>
      </w:r>
      <w:r>
        <w:t xml:space="preserve"> бюджета и кода объекта ФАИП по бюджетному обязательству и платежу.</w:t>
      </w:r>
    </w:p>
    <w:p w:rsidR="00D60616" w:rsidRDefault="00D60616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УФК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учета бюджетных и денежных обязательств получателей средств </w:t>
      </w:r>
      <w:r w:rsidR="004776A7" w:rsidRPr="004776A7">
        <w:t>местного</w:t>
      </w:r>
      <w:r>
        <w:t xml:space="preserve"> бюджета.</w:t>
      </w:r>
    </w:p>
    <w:p w:rsidR="00D60616" w:rsidRDefault="00D60616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В этом случае проверка Заявки на соответствие требованиям настоящего Порядка осуществляется в сроки, установленные </w:t>
      </w:r>
      <w:hyperlink r:id="rId24" w:history="1">
        <w:r>
          <w:rPr>
            <w:color w:val="0000FF"/>
          </w:rPr>
          <w:t>Порядком</w:t>
        </w:r>
      </w:hyperlink>
      <w:r>
        <w:t xml:space="preserve"> учета бюджетных и денежных обязательств получателей средств </w:t>
      </w:r>
      <w:r w:rsidR="004776A7" w:rsidRPr="004776A7">
        <w:t xml:space="preserve">местного </w:t>
      </w:r>
      <w:r>
        <w:t>бюджета для постановки на учет бюджетного обязательства.</w:t>
      </w:r>
    </w:p>
    <w:p w:rsidR="00D60616" w:rsidRDefault="00CF1DEA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8</w:t>
      </w:r>
      <w:r w:rsidR="00D60616">
        <w:t xml:space="preserve">. Для подтверждения возникновения денежного обязательства по документам-основаниям, предусмотренным пунктами 1, 2, 11 Перечня, получатель средств </w:t>
      </w:r>
      <w:r w:rsidR="004776A7" w:rsidRPr="004776A7">
        <w:t>местного</w:t>
      </w:r>
      <w:r w:rsidR="00D60616">
        <w:t xml:space="preserve"> бюджета представляет в УФК вместе с Заявкой на кассовый расход указанные в ней в соответствии с </w:t>
      </w:r>
      <w:hyperlink w:anchor="P73" w:history="1">
        <w:r w:rsidR="00D60616">
          <w:rPr>
            <w:color w:val="0000FF"/>
          </w:rPr>
          <w:t xml:space="preserve">подпунктом 15 пункта </w:t>
        </w:r>
      </w:hyperlink>
      <w:r>
        <w:rPr>
          <w:color w:val="0000FF"/>
        </w:rPr>
        <w:t>4</w:t>
      </w:r>
      <w:r w:rsidR="00D60616">
        <w:t xml:space="preserve"> настоящего Порядка соответствующие документы, подтверждающие возникновение денежного обязательства, за исключением следующих документов: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- авансового отчета </w:t>
      </w:r>
      <w:hyperlink r:id="rId25" w:history="1">
        <w:r>
          <w:rPr>
            <w:color w:val="0000FF"/>
          </w:rPr>
          <w:t>(ф. 0504505)</w:t>
        </w:r>
      </w:hyperlink>
      <w:r>
        <w:t>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- договора на оказание услуг, выполнение работ, заключенного получателем средств </w:t>
      </w:r>
      <w:r w:rsidR="004776A7" w:rsidRPr="004776A7">
        <w:t xml:space="preserve">местного </w:t>
      </w:r>
      <w:r>
        <w:t>бюджета с физическим лицом, не являющимся индивидуальным предпринимателем;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- заявления на выдачу денежных средств под отчет;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- заявления физического лица;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- квитанции;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- приказа о направлении в командировку с прилагаемым расчетом командировочных сумм;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- служебной записки;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- справки-расчета.</w:t>
      </w:r>
    </w:p>
    <w:p w:rsidR="00D60616" w:rsidRDefault="00CF1DEA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9</w:t>
      </w:r>
      <w:r w:rsidR="00D60616">
        <w:t xml:space="preserve">. </w:t>
      </w:r>
      <w:proofErr w:type="gramStart"/>
      <w:r w:rsidR="00D60616">
        <w:t>Для подтверждения денежного обязательства, возникшего по бюджетному обязательству, обусловленному договором (</w:t>
      </w:r>
      <w:r w:rsidR="00A97C22">
        <w:t>муниципальным</w:t>
      </w:r>
      <w:r w:rsidR="00D60616">
        <w:t xml:space="preserve"> контрактом), предусматривающим обязанность получателя средств </w:t>
      </w:r>
      <w:r w:rsidR="004776A7" w:rsidRPr="004776A7">
        <w:t>местного</w:t>
      </w:r>
      <w:r w:rsidR="00D60616">
        <w:t xml:space="preserve"> бюджета - </w:t>
      </w:r>
      <w:r w:rsidR="00A724AA">
        <w:t>муниципального</w:t>
      </w:r>
      <w:r w:rsidR="00D60616"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</w:r>
      <w:r w:rsidR="00D60616">
        <w:lastRenderedPageBreak/>
        <w:t xml:space="preserve">муниципальных нужд в доход </w:t>
      </w:r>
      <w:r w:rsidR="004776A7" w:rsidRPr="004776A7">
        <w:t xml:space="preserve">местного </w:t>
      </w:r>
      <w:r w:rsidR="00D60616">
        <w:t xml:space="preserve">бюджета, получатель средств </w:t>
      </w:r>
      <w:r w:rsidR="004776A7" w:rsidRPr="004776A7">
        <w:t>местного</w:t>
      </w:r>
      <w:r w:rsidR="00D60616">
        <w:t xml:space="preserve"> бюджета представляет в УФК по месту его</w:t>
      </w:r>
      <w:proofErr w:type="gramEnd"/>
      <w:r w:rsidR="00D60616">
        <w:t xml:space="preserve"> обслуживания не позднее представления Заявки на оплату денежного обязательства по договору (</w:t>
      </w:r>
      <w:r w:rsidR="00A97C22">
        <w:t>муниципальному</w:t>
      </w:r>
      <w:r w:rsidR="00D60616">
        <w:t xml:space="preserve"> контракту) платежный документ на перечисление в доход </w:t>
      </w:r>
      <w:r w:rsidR="004776A7" w:rsidRPr="004776A7">
        <w:t>местного</w:t>
      </w:r>
      <w:r w:rsidR="00D60616">
        <w:t xml:space="preserve"> бюджета суммы неустойки (штрафа, пеней) по данному договору (</w:t>
      </w:r>
      <w:r w:rsidR="00A97C22">
        <w:t>муниципальному</w:t>
      </w:r>
      <w:r w:rsidR="00D60616">
        <w:t xml:space="preserve"> контракту).</w:t>
      </w:r>
    </w:p>
    <w:p w:rsidR="00D60616" w:rsidRDefault="00CF1DEA">
      <w:pPr>
        <w:pStyle w:val="ConsPlusNormal"/>
        <w:spacing w:before="220"/>
        <w:ind w:firstLine="540"/>
        <w:jc w:val="both"/>
      </w:pPr>
      <w:bookmarkStart w:id="13" w:name="P127"/>
      <w:bookmarkEnd w:id="13"/>
      <w:r>
        <w:t>10</w:t>
      </w:r>
      <w:r w:rsidR="00D60616">
        <w:t>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1) соответствие указанных в Заявке кодов классификации расходов </w:t>
      </w:r>
      <w:r w:rsidR="004776A7" w:rsidRPr="004776A7">
        <w:t>местного</w:t>
      </w:r>
      <w: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2) соответствие указанных в Заявке </w:t>
      </w:r>
      <w:proofErr w:type="gramStart"/>
      <w:r>
        <w:t xml:space="preserve">кодов видов расходов классификации расходов </w:t>
      </w:r>
      <w:r w:rsidR="004776A7" w:rsidRPr="004776A7">
        <w:t xml:space="preserve">местного </w:t>
      </w:r>
      <w:r>
        <w:t>бюджета</w:t>
      </w:r>
      <w:proofErr w:type="gramEnd"/>
      <w: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непревышение</w:t>
      </w:r>
      <w:proofErr w:type="spellEnd"/>
      <w:r>
        <w:t xml:space="preserve">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D60616" w:rsidRDefault="00D60616">
      <w:pPr>
        <w:pStyle w:val="ConsPlusNormal"/>
        <w:spacing w:before="220"/>
        <w:ind w:firstLine="540"/>
        <w:jc w:val="both"/>
      </w:pPr>
      <w:bookmarkStart w:id="14" w:name="P131"/>
      <w:bookmarkEnd w:id="14"/>
      <w:r>
        <w:t>1</w:t>
      </w:r>
      <w:r w:rsidR="00CF1DEA">
        <w:t>1</w:t>
      </w:r>
      <w:r>
        <w:t xml:space="preserve">. При санкционировании оплаты денежных обязательств по выплатам по источникам финансирования дефицита </w:t>
      </w:r>
      <w:r w:rsidR="004776A7" w:rsidRPr="004776A7">
        <w:t xml:space="preserve">местного </w:t>
      </w:r>
      <w:r>
        <w:t>бюджета осуществляется проверка Заявки по следующим направлениям: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1) соответствие указанных в Заявке </w:t>
      </w:r>
      <w:proofErr w:type="gramStart"/>
      <w:r>
        <w:t xml:space="preserve">кодов классификации источников финансирования дефицита </w:t>
      </w:r>
      <w:r w:rsidR="004776A7" w:rsidRPr="004776A7">
        <w:t>местного</w:t>
      </w:r>
      <w:r>
        <w:t xml:space="preserve"> бюджета</w:t>
      </w:r>
      <w:proofErr w:type="gramEnd"/>
      <w: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2) соответствие указанных в Заявке </w:t>
      </w:r>
      <w:proofErr w:type="gramStart"/>
      <w:r>
        <w:t>кодов аналитической группы вида источника финансирования дефицита бюджета</w:t>
      </w:r>
      <w:proofErr w:type="gramEnd"/>
      <w: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непревышение</w:t>
      </w:r>
      <w:proofErr w:type="spellEnd"/>
      <w:r>
        <w:t xml:space="preserve"> сумм, указанных в Заявке,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1</w:t>
      </w:r>
      <w:r w:rsidR="00CF1DEA">
        <w:t>2</w:t>
      </w:r>
      <w:r>
        <w:t xml:space="preserve">. </w:t>
      </w:r>
      <w:proofErr w:type="gramStart"/>
      <w:r>
        <w:t xml:space="preserve">В случае если форма или информация, указанная в Заявке, не соответствуют требованиям, установленным </w:t>
      </w:r>
      <w:hyperlink w:anchor="P52" w:history="1">
        <w:r>
          <w:rPr>
            <w:color w:val="0000FF"/>
          </w:rPr>
          <w:t xml:space="preserve">пунктами </w:t>
        </w:r>
      </w:hyperlink>
      <w:r w:rsidR="00CF1DEA">
        <w:rPr>
          <w:color w:val="0000FF"/>
        </w:rPr>
        <w:t>3</w:t>
      </w:r>
      <w:r>
        <w:t xml:space="preserve">, </w:t>
      </w:r>
      <w:hyperlink w:anchor="P56" w:history="1">
        <w:r w:rsidR="00CF1DEA">
          <w:rPr>
            <w:color w:val="0000FF"/>
          </w:rPr>
          <w:t>4</w:t>
        </w:r>
      </w:hyperlink>
      <w:r>
        <w:t xml:space="preserve">, </w:t>
      </w:r>
      <w:hyperlink w:anchor="P94" w:history="1">
        <w:r w:rsidR="00CF1DEA">
          <w:rPr>
            <w:color w:val="0000FF"/>
          </w:rPr>
          <w:t>6</w:t>
        </w:r>
      </w:hyperlink>
      <w:r>
        <w:t xml:space="preserve">, </w:t>
      </w:r>
      <w:hyperlink w:anchor="P102" w:history="1">
        <w:r w:rsidR="00CF1DEA">
          <w:rPr>
            <w:color w:val="0000FF"/>
          </w:rPr>
          <w:t>7</w:t>
        </w:r>
      </w:hyperlink>
      <w:r>
        <w:t xml:space="preserve">, </w:t>
      </w:r>
      <w:hyperlink w:anchor="P115" w:history="1">
        <w:r w:rsidR="00CF1DEA">
          <w:rPr>
            <w:color w:val="0000FF"/>
          </w:rPr>
          <w:t>8</w:t>
        </w:r>
      </w:hyperlink>
      <w:r>
        <w:t xml:space="preserve">, </w:t>
      </w:r>
      <w:r w:rsidR="00CF1DEA">
        <w:t xml:space="preserve">10 </w:t>
      </w:r>
      <w:r>
        <w:t xml:space="preserve">и </w:t>
      </w:r>
      <w:hyperlink w:anchor="P131" w:history="1">
        <w:r>
          <w:rPr>
            <w:color w:val="0000FF"/>
          </w:rPr>
          <w:t>1</w:t>
        </w:r>
      </w:hyperlink>
      <w:r w:rsidR="00CF1DEA">
        <w:rPr>
          <w:color w:val="0000FF"/>
        </w:rPr>
        <w:t>1</w:t>
      </w:r>
      <w:r>
        <w:t xml:space="preserve"> настоящего Порядка, или в случае установления нарушения получателем средств </w:t>
      </w:r>
      <w:r w:rsidR="004776A7" w:rsidRPr="004776A7">
        <w:t>местного</w:t>
      </w:r>
      <w:r>
        <w:t xml:space="preserve"> бюджета условий, установленных </w:t>
      </w:r>
      <w:hyperlink w:anchor="P125" w:history="1">
        <w:r>
          <w:rPr>
            <w:color w:val="0000FF"/>
          </w:rPr>
          <w:t xml:space="preserve">пунктом </w:t>
        </w:r>
      </w:hyperlink>
      <w:r w:rsidR="00CF1DEA">
        <w:rPr>
          <w:color w:val="0000FF"/>
        </w:rPr>
        <w:t>9</w:t>
      </w:r>
      <w:r>
        <w:t xml:space="preserve"> настоящего Порядка, получателю средств </w:t>
      </w:r>
      <w:r w:rsidR="004776A7" w:rsidRPr="004776A7">
        <w:t>местного</w:t>
      </w:r>
      <w:r>
        <w:t xml:space="preserve"> бюджета, администратору источников финансирования дефицита </w:t>
      </w:r>
      <w:r w:rsidR="004776A7" w:rsidRPr="004776A7">
        <w:t>местного</w:t>
      </w:r>
      <w:r>
        <w:t xml:space="preserve"> бюджета не позднее сроков, установленных </w:t>
      </w:r>
      <w:hyperlink w:anchor="P52" w:history="1">
        <w:r>
          <w:rPr>
            <w:color w:val="0000FF"/>
          </w:rPr>
          <w:t xml:space="preserve">пунктом </w:t>
        </w:r>
      </w:hyperlink>
      <w:r w:rsidR="00CF1DEA">
        <w:rPr>
          <w:color w:val="0000FF"/>
        </w:rPr>
        <w:t>3</w:t>
      </w:r>
      <w:r>
        <w:t xml:space="preserve"> настоящего Порядка, возвращаются экземпляры</w:t>
      </w:r>
      <w:proofErr w:type="gramEnd"/>
      <w:r>
        <w:t xml:space="preserve"> Заявки на бумажном носителе с указанием в прилагаемом Протоколе (код по КФД 0531805) причины возврата.</w:t>
      </w:r>
    </w:p>
    <w:p w:rsidR="00D60616" w:rsidRDefault="00D60616">
      <w:pPr>
        <w:pStyle w:val="ConsPlusNormal"/>
        <w:spacing w:before="220"/>
        <w:ind w:firstLine="540"/>
        <w:jc w:val="both"/>
      </w:pPr>
      <w:r>
        <w:t>1</w:t>
      </w:r>
      <w:r w:rsidR="00CF1DEA">
        <w:t>3</w:t>
      </w:r>
      <w:r>
        <w:t xml:space="preserve">. </w:t>
      </w:r>
      <w:proofErr w:type="gramStart"/>
      <w: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</w:t>
      </w:r>
      <w:r w:rsidR="001C330B">
        <w:t xml:space="preserve">УФК </w:t>
      </w:r>
      <w:r>
        <w:t xml:space="preserve">проставляется отметка, подтверждающая санкционирование оплаты денежных обязательств получателя средств </w:t>
      </w:r>
      <w:r w:rsidR="004776A7" w:rsidRPr="004776A7">
        <w:t>местного</w:t>
      </w:r>
      <w:r>
        <w:t xml:space="preserve"> бюджета (администратора источников финансирования дефицита </w:t>
      </w:r>
      <w:r w:rsidR="004776A7" w:rsidRPr="004776A7">
        <w:t>местного</w:t>
      </w:r>
      <w:r>
        <w:t xml:space="preserve"> бюджета) с указанием даты, подписи, расшифровки подписи, содержащей фамилию, инициалы ответственного исполнителя УФК, и Заявка принимается к исполнению.</w:t>
      </w:r>
      <w:proofErr w:type="gramEnd"/>
    </w:p>
    <w:p w:rsidR="00B75E15" w:rsidRPr="00CF1DEA" w:rsidRDefault="00B75E15"/>
    <w:sectPr w:rsidR="00B75E15" w:rsidRPr="00CF1DEA" w:rsidSect="00B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16"/>
    <w:rsid w:val="001C330B"/>
    <w:rsid w:val="002A5C16"/>
    <w:rsid w:val="00332010"/>
    <w:rsid w:val="0039747D"/>
    <w:rsid w:val="00475570"/>
    <w:rsid w:val="004776A7"/>
    <w:rsid w:val="004D25A4"/>
    <w:rsid w:val="00501320"/>
    <w:rsid w:val="00734F55"/>
    <w:rsid w:val="00747046"/>
    <w:rsid w:val="00825AA7"/>
    <w:rsid w:val="008504B0"/>
    <w:rsid w:val="008E5463"/>
    <w:rsid w:val="00A2169B"/>
    <w:rsid w:val="00A724AA"/>
    <w:rsid w:val="00A97C22"/>
    <w:rsid w:val="00B524CE"/>
    <w:rsid w:val="00B75E15"/>
    <w:rsid w:val="00C85170"/>
    <w:rsid w:val="00CB4186"/>
    <w:rsid w:val="00CF1DEA"/>
    <w:rsid w:val="00D60616"/>
    <w:rsid w:val="00DD1685"/>
    <w:rsid w:val="00EB34EE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C178E7D9DF599C872B3C23DBA913F6646992859F6FCC7E725A11775756476D2072F21A1y8K3L" TargetMode="External"/><Relationship Id="rId13" Type="http://schemas.openxmlformats.org/officeDocument/2006/relationships/hyperlink" Target="consultantplus://offline/ref=FC8C178E7D9DF599C872B3C23DBA913F6646992859F6FCC7E725A11775756476D2072F2EA2y8K4L" TargetMode="External"/><Relationship Id="rId18" Type="http://schemas.openxmlformats.org/officeDocument/2006/relationships/hyperlink" Target="consultantplus://offline/ref=FC8C178E7D9DF599C872B3C23DBA913F6646992859F6FCC7E725A11775756476D2072F27A584y8K7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8C178E7D9DF599C872ADCF2BD6CC376144C62C59F4F397BF7AFA4A227C6E2195487665E08D86F8923AF9y1K6L" TargetMode="External"/><Relationship Id="rId7" Type="http://schemas.openxmlformats.org/officeDocument/2006/relationships/hyperlink" Target="consultantplus://offline/ref=FC8C178E7D9DF599C872B3C23DBA913F674F9C2055F5FCC7E725A11775756476D2072F27A48384FEy9K1L" TargetMode="External"/><Relationship Id="rId12" Type="http://schemas.openxmlformats.org/officeDocument/2006/relationships/hyperlink" Target="consultantplus://offline/ref=FC8C178E7D9DF599C872B3C23DBA913F6646992858FFFCC7E725A11775756476D2072F27A48082FEy9K3L" TargetMode="External"/><Relationship Id="rId17" Type="http://schemas.openxmlformats.org/officeDocument/2006/relationships/hyperlink" Target="consultantplus://offline/ref=FC8C178E7D9DF599C872B3C23DBA913F6646992859F6FCC7E725A11775756476D2072F21A1y8K3L" TargetMode="External"/><Relationship Id="rId25" Type="http://schemas.openxmlformats.org/officeDocument/2006/relationships/hyperlink" Target="consultantplus://offline/ref=FC8C178E7D9DF599C872B3C23DBA913F66479D2559F3FCC7E725A11775756476D2072F27A48287FAy9K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8C178E7D9DF599C872B3C23DBA913F6646992859F6FCC7E725A11775756476D2072F2EA2y8K4L" TargetMode="External"/><Relationship Id="rId20" Type="http://schemas.openxmlformats.org/officeDocument/2006/relationships/hyperlink" Target="consultantplus://offline/ref=FC8C178E7D9DF599C872ADCF2BD6CC376144C62C59F4F397BF7AFA4A227C6E2195487665E08D86F8923BF0y1K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C178E7D9DF599C872B3C23DBA913F674F9C2055F5FCC7E725A11775756476D2072F24A188y8K0L" TargetMode="External"/><Relationship Id="rId11" Type="http://schemas.openxmlformats.org/officeDocument/2006/relationships/hyperlink" Target="consultantplus://offline/ref=FC8C178E7D9DF599C872B3C23DBA913F6646992859F6FCC7E725A11775756476D2072F27A786y8KEL" TargetMode="External"/><Relationship Id="rId24" Type="http://schemas.openxmlformats.org/officeDocument/2006/relationships/hyperlink" Target="consultantplus://offline/ref=FC8C178E7D9DF599C872ADCF2BD6CC376144C62C59F4F397BF7AFA4A227C6E2195487665E08D86F8923FF8y1K6L" TargetMode="External"/><Relationship Id="rId5" Type="http://schemas.openxmlformats.org/officeDocument/2006/relationships/hyperlink" Target="consultantplus://offline/ref=FC8C178E7D9DF599C872B3C23DBA913F674F9C2055F5FCC7E725A11775756476D2072F27A48384FEy9K1L" TargetMode="External"/><Relationship Id="rId15" Type="http://schemas.openxmlformats.org/officeDocument/2006/relationships/hyperlink" Target="consultantplus://offline/ref=FC8C178E7D9DF599C872B3C23DBA913F6646992859F6FCC7E725A11775756476D2072F2EA2y8K4L" TargetMode="External"/><Relationship Id="rId23" Type="http://schemas.openxmlformats.org/officeDocument/2006/relationships/hyperlink" Target="consultantplus://offline/ref=FC8C178E7D9DF599C872ADCF2BD6CC376144C62C59F4F397BF7AFA4A227C6E2195487665E08D86F8923FF8y1K6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FC8C178E7D9DF599C872B3C23DBA913F6646992859F6FCC7E725A11775756476D2072F2EA2y8K4L" TargetMode="External"/><Relationship Id="rId19" Type="http://schemas.openxmlformats.org/officeDocument/2006/relationships/hyperlink" Target="consultantplus://offline/ref=FC8C178E7D9DF599C872ADCF2BD6CC376144C62C59F4F397BF7AFA4A227C6E2195487665E08D86F8923AF9y1K4L" TargetMode="External"/><Relationship Id="rId4" Type="http://schemas.openxmlformats.org/officeDocument/2006/relationships/hyperlink" Target="consultantplus://offline/ref=FC8C178E7D9DF599C872B3C23DBA913F674F9C2055F5FCC7E725A11775756476D2072F24A188y8K0L" TargetMode="External"/><Relationship Id="rId9" Type="http://schemas.openxmlformats.org/officeDocument/2006/relationships/hyperlink" Target="consultantplus://offline/ref=FC8C178E7D9DF599C872B3C23DBA913F6646992859F6FCC7E725A11775756476D2072F27A584y8K7L" TargetMode="External"/><Relationship Id="rId14" Type="http://schemas.openxmlformats.org/officeDocument/2006/relationships/hyperlink" Target="consultantplus://offline/ref=FC8C178E7D9DF599C872B3C23DBA913F6646992859F6FCC7E725A11775756476D2072F2EA2y8K4L" TargetMode="External"/><Relationship Id="rId22" Type="http://schemas.openxmlformats.org/officeDocument/2006/relationships/hyperlink" Target="consultantplus://offline/ref=FC8C178E7D9DF599C872ADCF2BD6CC376144C62C59F4F397BF7AFA4A227C6E2195487665E08D86F8923AF9y1K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Любовь Валерьевна</dc:creator>
  <cp:lastModifiedBy>Admin</cp:lastModifiedBy>
  <cp:revision>15</cp:revision>
  <dcterms:created xsi:type="dcterms:W3CDTF">2018-10-03T11:27:00Z</dcterms:created>
  <dcterms:modified xsi:type="dcterms:W3CDTF">2018-10-26T07:56:00Z</dcterms:modified>
</cp:coreProperties>
</file>