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689" w:rsidRPr="001E22A1" w:rsidRDefault="00FC1689" w:rsidP="00FC1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FC1689" w:rsidRPr="001E22A1" w:rsidRDefault="00FC1689" w:rsidP="00FC16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FC1689" w:rsidRPr="00E36863" w:rsidRDefault="00FC1689" w:rsidP="00FC16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>671635, Бурятия, Курумканский район,с.Арзгун, ул.генерала Цыденова,2                тел.8(30149) 92-1-57</w:t>
      </w:r>
    </w:p>
    <w:p w:rsidR="00FC1689" w:rsidRDefault="00FC1689" w:rsidP="00FC16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4C3A" w:rsidRDefault="00BD4C3A" w:rsidP="00BD4C3A">
      <w:pPr>
        <w:jc w:val="center"/>
        <w:rPr>
          <w:sz w:val="24"/>
          <w:szCs w:val="24"/>
        </w:rPr>
      </w:pPr>
    </w:p>
    <w:p w:rsidR="00BD4C3A" w:rsidRDefault="00BD4C3A" w:rsidP="00BD4C3A">
      <w:pPr>
        <w:jc w:val="center"/>
        <w:rPr>
          <w:sz w:val="24"/>
          <w:szCs w:val="24"/>
        </w:rPr>
      </w:pPr>
    </w:p>
    <w:p w:rsidR="00BD4C3A" w:rsidRDefault="00BD4C3A" w:rsidP="00BD4C3A">
      <w:pPr>
        <w:pStyle w:val="2"/>
        <w:jc w:val="center"/>
      </w:pPr>
    </w:p>
    <w:p w:rsidR="00BD4C3A" w:rsidRPr="00BD4C3A" w:rsidRDefault="00BD4C3A" w:rsidP="00BD4C3A">
      <w:pPr>
        <w:jc w:val="center"/>
        <w:rPr>
          <w:rFonts w:ascii="Times New Roman" w:hAnsi="Times New Roman" w:cs="Times New Roman"/>
          <w:b/>
          <w:sz w:val="24"/>
        </w:rPr>
      </w:pPr>
      <w:r w:rsidRPr="00BD4C3A">
        <w:rPr>
          <w:rFonts w:ascii="Times New Roman" w:hAnsi="Times New Roman" w:cs="Times New Roman"/>
          <w:b/>
          <w:sz w:val="24"/>
        </w:rPr>
        <w:t>ТОГТООЛ</w:t>
      </w:r>
    </w:p>
    <w:p w:rsidR="00BD4C3A" w:rsidRPr="00BD4C3A" w:rsidRDefault="00BD4C3A" w:rsidP="00BD4C3A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BD4C3A" w:rsidRPr="00BD4C3A" w:rsidRDefault="00BD4C3A" w:rsidP="00BD4C3A">
      <w:pPr>
        <w:jc w:val="center"/>
        <w:rPr>
          <w:rFonts w:ascii="Times New Roman" w:hAnsi="Times New Roman" w:cs="Times New Roman"/>
          <w:b/>
          <w:sz w:val="24"/>
        </w:rPr>
      </w:pPr>
      <w:r w:rsidRPr="00BD4C3A">
        <w:rPr>
          <w:rFonts w:ascii="Times New Roman" w:hAnsi="Times New Roman" w:cs="Times New Roman"/>
          <w:b/>
          <w:sz w:val="24"/>
        </w:rPr>
        <w:t xml:space="preserve">ПОСТАНОВЛЕНИЕ № </w:t>
      </w:r>
      <w:r w:rsidR="00FC1689">
        <w:rPr>
          <w:rFonts w:ascii="Times New Roman" w:hAnsi="Times New Roman" w:cs="Times New Roman"/>
          <w:b/>
          <w:sz w:val="24"/>
        </w:rPr>
        <w:t>37</w:t>
      </w:r>
    </w:p>
    <w:p w:rsidR="00BD4C3A" w:rsidRPr="00BD4C3A" w:rsidRDefault="00BD4C3A" w:rsidP="00BD4C3A">
      <w:pPr>
        <w:jc w:val="center"/>
        <w:rPr>
          <w:rFonts w:ascii="Times New Roman" w:hAnsi="Times New Roman" w:cs="Times New Roman"/>
          <w:b/>
          <w:sz w:val="24"/>
        </w:rPr>
      </w:pPr>
      <w:r w:rsidRPr="00BD4C3A">
        <w:rPr>
          <w:rFonts w:ascii="Times New Roman" w:hAnsi="Times New Roman" w:cs="Times New Roman"/>
          <w:b/>
          <w:sz w:val="24"/>
        </w:rPr>
        <w:t xml:space="preserve">от </w:t>
      </w:r>
      <w:r w:rsidR="0005505C">
        <w:rPr>
          <w:rFonts w:ascii="Times New Roman" w:hAnsi="Times New Roman" w:cs="Times New Roman"/>
          <w:b/>
          <w:sz w:val="24"/>
        </w:rPr>
        <w:t>17</w:t>
      </w:r>
      <w:r w:rsidR="00AB1BEB">
        <w:rPr>
          <w:rFonts w:ascii="Times New Roman" w:hAnsi="Times New Roman" w:cs="Times New Roman"/>
          <w:b/>
          <w:sz w:val="24"/>
        </w:rPr>
        <w:t xml:space="preserve"> </w:t>
      </w:r>
      <w:r w:rsidR="0005505C">
        <w:rPr>
          <w:rFonts w:ascii="Times New Roman" w:hAnsi="Times New Roman" w:cs="Times New Roman"/>
          <w:b/>
          <w:sz w:val="24"/>
        </w:rPr>
        <w:t>октября</w:t>
      </w:r>
      <w:r w:rsidRPr="00BD4C3A">
        <w:rPr>
          <w:rFonts w:ascii="Times New Roman" w:hAnsi="Times New Roman" w:cs="Times New Roman"/>
          <w:b/>
          <w:sz w:val="24"/>
        </w:rPr>
        <w:t xml:space="preserve"> 2019 года</w:t>
      </w:r>
    </w:p>
    <w:p w:rsidR="0005505C" w:rsidRPr="0005505C" w:rsidRDefault="0005505C" w:rsidP="00055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Порядка осуществления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внутреннего муниципального финансового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контроля за соблюдением Федерального 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закона от 05.04.2013 г. № 44-ФЗ «О контрактной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системе в сфере закупок товаров, работ, услуг для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обеспечения государственных и муниципальных нужд»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16307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99</w:t>
        </w:r>
      </w:hyperlink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постановляет:</w:t>
      </w:r>
    </w:p>
    <w:p w:rsidR="00163074" w:rsidRPr="00163074" w:rsidRDefault="00163074" w:rsidP="001630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прилагаемый Порядок осуществления внутреннего муниципального финансового контроля  за соблюдением Федерального закона от 05.04. 2013 г. № 44-ФЗ «О контрактной системе в сфере закупок товаров, работ, услуг для обеспечения государственных и муниципальных нужд» муниципального образования сельское поселение «</w:t>
      </w:r>
      <w:r w:rsidR="00217081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района.</w:t>
      </w:r>
    </w:p>
    <w:p w:rsidR="00163074" w:rsidRPr="00163074" w:rsidRDefault="00163074" w:rsidP="001630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муниципального образования сельское поселение «</w:t>
      </w:r>
      <w:r w:rsidR="00217081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в сети Интернет.</w:t>
      </w:r>
    </w:p>
    <w:p w:rsidR="00163074" w:rsidRPr="00163074" w:rsidRDefault="00163074" w:rsidP="00163074">
      <w:pPr>
        <w:numPr>
          <w:ilvl w:val="0"/>
          <w:numId w:val="15"/>
        </w:numPr>
        <w:spacing w:after="20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подписания.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B167E6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="00163074"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163074"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сельское поселение «</w:t>
      </w:r>
      <w:r w:rsidR="00217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Арзгун</w:t>
      </w:r>
      <w:r w:rsidR="00D435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   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B167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217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167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Т.М. Евреев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C1689" w:rsidRDefault="00FC1689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C1689" w:rsidRPr="00163074" w:rsidRDefault="00FC1689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Постановлением администрации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>сельское поселение «</w:t>
      </w:r>
      <w:r w:rsidR="00FC1689">
        <w:rPr>
          <w:rFonts w:ascii="Times New Roman" w:eastAsia="Calibri" w:hAnsi="Times New Roman" w:cs="Times New Roman"/>
          <w:sz w:val="20"/>
          <w:szCs w:val="20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163074" w:rsidRPr="00163074" w:rsidRDefault="00163074" w:rsidP="00163074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17 октября 2019 г. № </w:t>
      </w:r>
      <w:r w:rsidR="00FC1689">
        <w:rPr>
          <w:rFonts w:ascii="Times New Roman" w:eastAsia="Calibri" w:hAnsi="Times New Roman" w:cs="Times New Roman"/>
          <w:sz w:val="20"/>
          <w:szCs w:val="20"/>
          <w:lang w:eastAsia="ru-RU"/>
        </w:rPr>
        <w:t>37</w:t>
      </w: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осуществления внутреннего муниципального финансового контроля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163074" w:rsidRPr="00163074" w:rsidRDefault="00163074" w:rsidP="001630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r34"/>
      <w:bookmarkEnd w:id="0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left="102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устанавливает правила осуществления внутреннего муниципального финансового контроля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 местного самоуправления муниципальное образование сельское поселение «</w:t>
      </w:r>
      <w:r w:rsidR="005E0380"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Улюнхан эвенкийское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для обеспечения муниципальных нужд (далее - Порядок).</w:t>
      </w:r>
    </w:p>
    <w:p w:rsidR="00163074" w:rsidRPr="00163074" w:rsidRDefault="00163074" w:rsidP="0054495E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Внутренний муниципальный финансовый к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>онтроль (далее – контроль) в сфере закупок для обеспечения муниципальных нужд осуществляется администрацией муниципального образования сельское поселение «</w:t>
      </w:r>
      <w:r w:rsidR="00217081">
        <w:rPr>
          <w:rFonts w:ascii="Times New Roman" w:eastAsia="Calibri" w:hAnsi="Times New Roman" w:cs="Arial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="003650B9">
        <w:rPr>
          <w:rFonts w:ascii="Times New Roman" w:eastAsia="Calibri" w:hAnsi="Times New Roman" w:cs="Arial"/>
          <w:sz w:val="24"/>
          <w:szCs w:val="24"/>
          <w:lang w:eastAsia="ru-RU"/>
        </w:rPr>
        <w:t xml:space="preserve"> Курумканского района</w:t>
      </w:r>
      <w:r w:rsidR="005E038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B32537">
        <w:rPr>
          <w:rFonts w:ascii="Times New Roman" w:eastAsia="Calibri" w:hAnsi="Times New Roman" w:cs="Arial"/>
          <w:sz w:val="24"/>
          <w:szCs w:val="24"/>
          <w:lang w:eastAsia="ru-RU"/>
        </w:rPr>
        <w:t>(далее- Администрацией)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целях установления законности составления и исполнения бюджета муниципального образования сельское поселение «</w:t>
      </w:r>
      <w:r w:rsidR="00217081">
        <w:rPr>
          <w:rFonts w:ascii="Times New Roman" w:eastAsia="Calibri" w:hAnsi="Times New Roman" w:cs="Arial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» Курумканского района в отношении расходов, связанных с осуществлением закупок, достоверности учета таких расходов и отчетности в соответствии с </w:t>
      </w:r>
      <w:r w:rsidRPr="00163074">
        <w:rPr>
          <w:rFonts w:ascii="Times New Roman" w:eastAsia="Calibri" w:hAnsi="Times New Roman" w:cs="Arial"/>
          <w:bCs/>
          <w:sz w:val="24"/>
          <w:szCs w:val="24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163074" w:rsidRPr="00163074" w:rsidRDefault="00163074" w:rsidP="0054495E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контролю за соблюдением Закона 44-ФЗ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</w:t>
      </w:r>
      <w:bookmarkStart w:id="1" w:name="_GoBack"/>
      <w:bookmarkEnd w:id="1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4. Деятельность по контролю осуществляется путем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объекты контроля). </w:t>
      </w:r>
    </w:p>
    <w:p w:rsidR="00163074" w:rsidRPr="00163074" w:rsidRDefault="00163074" w:rsidP="0054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Должностными лицами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осуществляющими деятельность по контролю, являются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специалисты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организацию осуществления контрольных мероприятий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уполномоченные на участие в проведении контрольных мероприятий в соответствии с распорядительным документом главы администрации муниципального образования сельское поселение «</w:t>
      </w:r>
      <w:r w:rsidR="00217081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 о назначении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 Должностные лица, указанные в пункте 5 Порядка, обязаны: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соблюдать требования нормативных правовых актов в установленной сфере деятельности;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проводить контрольные мероприятия в соответствии с распорядительным документом главы администрации муниципального образования сельское поселение «</w:t>
      </w:r>
      <w:r w:rsidR="00217081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знакомить руководителя или уполномоченное должностное лицо объекта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с копией распорядительного документа главы администрации муниципального образования сельское поселение «</w:t>
      </w:r>
      <w:r w:rsidR="00217081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Курумканского района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главы администрации муниципального образования сельское поселение «</w:t>
      </w:r>
      <w:r w:rsidR="00217081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главы администрации муниципального образования сельское поселение «</w:t>
      </w:r>
      <w:r w:rsidR="00217081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7. Должностные лица, указанные в пункте 5 Порядка, в соответствии с частью 27 статьи 99 Закона 44-ФЗ имеют право: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при осуществлении контрольных мероприятий беспрепятственно по предъявлении служебных удостоверений и копии распорядительного документа главы администрации муниципального образования сельское поселение «</w:t>
      </w:r>
      <w:r w:rsidR="00217081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 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выдавать обязательные для исполнения предписания и представления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№ 32, ст.3301; 2018, № 1, ст.43).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8. Во время проведения проверки объекты контроля обязаны: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по запросу (письменному или в форме электронного документа) уполномоченного лица, либо комиссии, члена комиссии представлять в установленные в запросе сроки оригиналы и (или) копии документов и сведений, включая служебную переписку в электронном виде, необходимых для проведения проверки. Передача запрашиваемых документов и сведений осуществляется на основании акта приема-передачи документов и сведений;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обеспечивать необходимые условия для работы уполномоченного лица либо комиссии, в том числе предоставлять помещения для работы, оргтехнику, средства связи (за исключением мобильной связи).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Все документы, составляемые должностными лицами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10. Запросы о представлении документов и информации, акты проверок, предписания, представления вручаются руководителям или уполномоченным должностным лицам объектам контроля (далее - представитель объекта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11. Срок представления объектом контроля документов и информации устанавливается в запросе и отсчитывается с даты получения запроса объектом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12.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Закона 44-ФЗ,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Обязательным документом для размещения в единой информационной системе в сфере закупок является отчет о результатах выездной или камеральной проверки, который оформляется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специалистами 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специалистом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пров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одившими проверку по результатам рассмотрения акта, оформленного по результатам выездной или камеральной проверки, с учетом возражений объекта контроля (при их наличии) и иных материалов выездной или камеральной проверки.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13. Должностные лица, указанные в пункте 5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14.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Par41"/>
      <w:bookmarkEnd w:id="2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Назначение контрольных мероприятий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Контрольное мероприятие проводится должностным лицом (должностными лицами)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распорядительного документа главы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 о назначении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16. Распорядительный документ главы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 о назначении контрольного мероприятия должен содержать следующие сведения: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ание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фамилии, имена, отчества (последнее - при наличии) должностного лица 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="001E5922">
        <w:rPr>
          <w:rFonts w:ascii="Calibri" w:eastAsia="Calibri" w:hAnsi="Calibri" w:cs="Times New Roman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предмет контрольного мероприятия (круг вопросов);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наименование объекта контроля;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цель и основания проведения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вид контрольного мероприятия (выездная или камеральная проверка);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ж) проверяемый период;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з) дату начала и дату окончания проведения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Изменение состава должностных лиц проверочной группы, а также замена должностного лица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должностным лицом), уполномоченных на проведение контрольного мероприятия, оформляется распорядительным документом главы администрации муниципального о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бразования сельское поселение «Арзгун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Плановые проверки осуществляются в соответствии с утвержденным планом контрольных мероприятий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19. Периодичность проведения плановых проверок в отношении одного объекта контроля должна составлять не более 1 раза в год.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20.  План контрольных мероприятий утверждается на 1 год.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21. План контрольных мероприятий, а также вносимые в него изменения размещаются в единой информационной системе в сфере закупок не позднее 3 рабочих дней со дня их утверждения.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уведомляет объект контроля о проведении контрольного мероприятия путем направления уведомления и копии распорядительного документа о проведении контрольного мероприятия. Уведомление о проведении планового контрольного мероприятия направляется не позднее 3 рабочих дней до даты начала проверки способом, позволяющим доставить уведомление.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23. Уведомление о проведении контрольного мероприятия должно содержать следующие сведения: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предмет контрольного мероприятия (круг вопросов);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форму контрольного мероприятия (выездная или камеральная проверка);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цель и основания проведения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дату начала и дату окончания проведения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проверяемый период;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запрос к объекту контроля о предоставлении документов и сведений, необходимых для осуществления контрольного мероприятия (перечень);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ж) информацию о необходимости обеспечения условий для работы уполномоченного лица либо комиссии, в том числе предоставления помещения для работы, оргтехники, средств связи (за исключением мобильной связи).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24. Внеплановые контрольные мероприятия проводятся в соответствии с решением главы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района, принятого: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в случае истечения срока исполнения ранее выданного предписания об устранении нарушений законодательства о контрактной системе в сфере закупок;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случае, если по результатам рассмотрения акта, оформленного по итогам выездной или камеральной проверки, с учетом возражений объекта контроля (при их наличии) и иных материалов выездной или камеральной проверки  глава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 принимает решение о проведении внеплановой выездной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 Проведение внеплановой проверки осуществляется должностными лицами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человек.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26.  Внеплановая проверка проводится на основании распорядительного документа о проведении контрольного мероприятия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главы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27. Уведомление о внеплановой проверке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 не позднее, чем за 1 рабочий день до даты проведения внеплановой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67E6" w:rsidRDefault="00B167E6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67E6" w:rsidRDefault="00B167E6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Проведение контрольных мероприятий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28. Камеральная проверка может проводиться одним должностным лицом или проверочной группой.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29. Выездная проверка проводится проверочной группой в составе не менее двух должностных лиц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 Камеральная проверка проводится по месту нахождения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объектом контроля по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 Срок проведения камеральной проверки не может превышать 20 рабочих дней со дня получения от объекта контроля документов и информации по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32. При проведении камеральной проверки должностным лицом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группой  проводится проверка полноты представленных объектом контроля документов и информации по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3 рабочих дней со дня получении от объекта контроля таких документов и информации.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33. В случае если по результатам проверки полноты представленных объектом контроля документов и информации в соответствии с пунктом 32 Порядка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«г» пункта 40 Порядка со дня окончания проверки полноты представленных объектом контроля документов и информации.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направлением копии решения о приостановлении камеральной проверки в соответствии с пунктом 42 Порядка в адрес объекта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непредставления объектом контроля документов и информации по повторному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пунктом «г» пункта 40 Порядка проверка возобновляется.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34. Выездная проверка проводится по месту нахождения и месту фактического осуществления деятельности объекта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35. Срок проведения выездной проверки не может превышать 30 рабочих дней.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36. В ходе выездной проверки проводятся контрольные действия по документальному и фактическому изучению деятельности объекта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объекта контроля с учетом устных и письменных объяснений должностных, материально ответственных лиц объекта контроля и осуществления других действий по контролю.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37. Срок проведения выездной или камеральной проверки может быть продлен не более чем на 10 рабочих дней по решению главы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38. В рамках выездной или камеральной проверки проводится встречная проверка по решению главы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принятого на основании мотивированного обращения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39. Встречная проверка проводится в порядке, установленном Порядком для выездных и камеральных проверок в соответствии с пунктами 28-30, 34, 36 Порядка.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встречной проверки не может превышать 20 рабочих дней.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40. Проведение выездной или камеральной проверки по решению главы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Курумканского района, принятого на основании мотивированного обращения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(при проведении камеральной проверки одним должностным лицом) либо руководителя проверочной группы, приостанавливается на общий срок не более 30 рабочих дней в следующих случаях: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пунктом 33 Порядка, но не более чем на 10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41. Решение о возобновлении проведения выездной или камеральной проверки принимается в срок не более 2 рабочих дней: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после завершения проведения встречной проверки и (или) экспертизы согласно подпунктам «а», «б» пункта 40 Порядка;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после устранения причин приостановления проведения проверки, указанных в подпунктах «в» - «д» пункта 40 Порядка;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после истечения срока приостановления проверки в соответствии с подпунктами «в» - «д» пункта 40 Порядка.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42.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главы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района, в котором указываются основания продления срока проведения проверки, приостановления, возобновления проведения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Копия распорядительного документа главы администрации муниципального образования сельское поселение «</w:t>
      </w:r>
      <w:r w:rsidR="00B167E6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Курумканского района о продлении срока проведения выездной или камеральной проверки, приостановлении, возобновлении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проведения выездной или камеральной проверки направляется (вручается) объекту контроля в срок не более 3 рабочих дней со дня издания соответствующего распорядительного документа.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43. В случае непредставления или несвоевременного представления документов и информации по запросу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подпунктом «а» пункта 7 Порядка, либо представления заведомо недостоверных документов и информации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.Оформление результатов контрольных мероприятий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44. По результатам выездной или камеральной проверки в течение 3 рабочих дней,  оформляется акт, который подписывается должностным лицом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группой).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45. Акт проверки состоит из вводной, описательной и заключительной частей.    Вводная часть должна содержать: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предмета проверки, дату и место составления акта;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должность и ФИО уполномоченного лица либо членов комиссии, номер и дату удостоверения;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проверяемый период и сроки проведения проверки;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полное наименование и реквизиты объекта контроля, идентификационный номер налогоплательщика (ИНН);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ведомственная принадлежность, юридический адрес;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сведения об учредителях, основные цели и виды деятельности, имеющиеся лицензии на осуществление отдельных видов деятельности;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ж) перечень и реквизиты всех счетов, включая депозитные, а также лицевые счета, открытые в органах казначейства;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з) ФИО руководителя и главного бухгалтера, период их работы;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Описательная часть акта должна содержать: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обстоятельства, установленные при проведении п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роверки и обосновывающие выводы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нормы законодательства, которыми руководствовал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ь 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принятии решения.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Заключительная часть должна содержать выводы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46.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47.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объекта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48. Срок ознакомления объекта контроля с актом проверки и его подписание не может превышать 3 рабочих дня с даты получения.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49. Объект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объекта контроля приобщаются к материалам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50. Акт, оформленный по результатам выездной или камеральной проверки, возражения объекта контроля (при их наличии) и иные материалы выездной или камеральной проверки подлежат рассмотрению главой администрации муниципального образования сельское поселение «</w:t>
      </w:r>
      <w:r w:rsidR="00FC1689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51. По результатам рассмотрения акта, оформленного по результатам выездной или камеральной проверки, с учетом возражений объекта контроля (при их наличии) и иных материалов выездной или камеральной проверки должностное лицо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группы, проводившими проверку принимают решение в срок не более 30 рабочих дней со дня подписания акта: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о выдаче обязательного для исполнения предписания или представления в случаях, установленных Законом 44-ФЗ;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об отсутствии оснований для выдачи предписания или представления;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о проведении внеплановой выездной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принятием решения, указанного в пункте 51 Порядка,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должностным лицом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группы, проводившими проверку.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результатах выездной или камеральной проверки приобщается к материалам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встречной проверки оформляются актом, который подписывается должностным лицом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объекту контроля не выдаются.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 Реализация результатов контрольных мероприятий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52.  В случаях, если по результатам проведения контрольного мероприятия выявлены нарушения законодательства в сфере закупок,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ранее, чем через 5 рабочих дней с момента передачи акта объекту контроля выдает представление или предписание об устранении нарушений законодательства в сфере закупок.</w:t>
      </w:r>
    </w:p>
    <w:p w:rsidR="00163074" w:rsidRPr="00163074" w:rsidRDefault="00163074" w:rsidP="00365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  Должностное лицо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обязаны осуществлять контроль за выполнением объектом контроля предписания или представления.</w:t>
      </w:r>
    </w:p>
    <w:p w:rsidR="00163074" w:rsidRPr="00163074" w:rsidRDefault="00163074" w:rsidP="003650B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пришл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выводу о том, что выявленные нарушения не повлияли на результаты проведения закупок, он вправе не выдавать предписание или представление об устранении нарушений законодательства в сфере закупок.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55.  В предписании или представлении должны быть указаны: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  дата и место выдачи предписания или представления;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  должность и ФИО уполномоченного лица либо членов комиссии;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сведения об акте проверки, на основании которого выдается предписание или представление;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  наименование объекта контроля, которому выдается предписание или представление;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требования о совершении действий, направленных на устранение нарушений законодательства в сфере закупок;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 сроки, в течение которых должно быть исполнено предписание или представление;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сроки, в течение которых в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 должно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поступить подтверждение исполнения предписания или представления.</w:t>
      </w:r>
    </w:p>
    <w:p w:rsidR="00163074" w:rsidRPr="00163074" w:rsidRDefault="00163074" w:rsidP="001630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Предписание или представление подписывается главой администрации муниципального образования сельское поселение «</w:t>
      </w:r>
      <w:r w:rsidR="00FC1689">
        <w:rPr>
          <w:rFonts w:ascii="Times New Roman" w:eastAsia="Calibri" w:hAnsi="Times New Roman" w:cs="Times New Roman"/>
          <w:sz w:val="24"/>
          <w:szCs w:val="24"/>
          <w:lang w:eastAsia="ru-RU"/>
        </w:rPr>
        <w:t>Арзгун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района.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56.  Предписание или представление приобщается к материалам проверки. </w:t>
      </w:r>
    </w:p>
    <w:p w:rsidR="00163074" w:rsidRPr="00163074" w:rsidRDefault="00163074" w:rsidP="001630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57. Предписание или представление подлежит исполнению в срок, установленный таким предписанием.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58. Вышеуказанное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или представление размещается в единой информационной системе в сфере закупок в срок не позднее 3 рабочих дней со дня его выдачи.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0"/>
      <w:bookmarkEnd w:id="3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59.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отменить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представление или внести в него изменения. 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60. В случае неисполнения в установленный срок предписания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представление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или представление, применяются меры ответственности в соответствии с законодательством Российской Федерации.</w:t>
      </w:r>
    </w:p>
    <w:p w:rsidR="00163074" w:rsidRPr="00163074" w:rsidRDefault="00163074" w:rsidP="001630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61.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или представление может быть обжаловано в судебном порядке.</w:t>
      </w: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5C47" w:rsidSect="007827C5">
      <w:headerReference w:type="default" r:id="rId9"/>
      <w:pgSz w:w="11906" w:h="16838"/>
      <w:pgMar w:top="568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BD" w:rsidRDefault="00EA09BD" w:rsidP="00DA3519">
      <w:pPr>
        <w:spacing w:after="0" w:line="240" w:lineRule="auto"/>
      </w:pPr>
      <w:r>
        <w:separator/>
      </w:r>
    </w:p>
  </w:endnote>
  <w:endnote w:type="continuationSeparator" w:id="0">
    <w:p w:rsidR="00EA09BD" w:rsidRDefault="00EA09BD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BD" w:rsidRDefault="00EA09BD" w:rsidP="00DA3519">
      <w:pPr>
        <w:spacing w:after="0" w:line="240" w:lineRule="auto"/>
      </w:pPr>
      <w:r>
        <w:separator/>
      </w:r>
    </w:p>
  </w:footnote>
  <w:footnote w:type="continuationSeparator" w:id="0">
    <w:p w:rsidR="00EA09BD" w:rsidRDefault="00EA09BD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Content>
      <w:p w:rsidR="00011B8B" w:rsidRDefault="004D767D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D43514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CE252AC"/>
    <w:multiLevelType w:val="hybridMultilevel"/>
    <w:tmpl w:val="E9BEB2F8"/>
    <w:lvl w:ilvl="0" w:tplc="4BBCE7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8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4C65D2D"/>
    <w:multiLevelType w:val="hybridMultilevel"/>
    <w:tmpl w:val="DA2ED994"/>
    <w:lvl w:ilvl="0" w:tplc="F738E9E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1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4">
    <w:nsid w:val="53326B87"/>
    <w:multiLevelType w:val="hybridMultilevel"/>
    <w:tmpl w:val="B8EA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F1299"/>
    <w:multiLevelType w:val="hybridMultilevel"/>
    <w:tmpl w:val="CAE66588"/>
    <w:lvl w:ilvl="0" w:tplc="4BBCE788">
      <w:start w:val="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B311A9"/>
    <w:multiLevelType w:val="hybridMultilevel"/>
    <w:tmpl w:val="64709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96775"/>
    <w:multiLevelType w:val="hybridMultilevel"/>
    <w:tmpl w:val="921E057C"/>
    <w:lvl w:ilvl="0" w:tplc="9006B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14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05C"/>
    <w:rsid w:val="00055971"/>
    <w:rsid w:val="00063CED"/>
    <w:rsid w:val="00076F07"/>
    <w:rsid w:val="00082109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52B7F"/>
    <w:rsid w:val="00163074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D3D56"/>
    <w:rsid w:val="001E2B8E"/>
    <w:rsid w:val="001E46D2"/>
    <w:rsid w:val="001E49F7"/>
    <w:rsid w:val="001E5922"/>
    <w:rsid w:val="001E66CD"/>
    <w:rsid w:val="001F4DA1"/>
    <w:rsid w:val="00206C44"/>
    <w:rsid w:val="00207549"/>
    <w:rsid w:val="0021290B"/>
    <w:rsid w:val="00217081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2F36AD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50B9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5F25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621E3"/>
    <w:rsid w:val="00472D77"/>
    <w:rsid w:val="00473DB4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5336"/>
    <w:rsid w:val="004C7053"/>
    <w:rsid w:val="004D492E"/>
    <w:rsid w:val="004D767D"/>
    <w:rsid w:val="004F2E4E"/>
    <w:rsid w:val="004F3DC4"/>
    <w:rsid w:val="00501596"/>
    <w:rsid w:val="00502944"/>
    <w:rsid w:val="005166FB"/>
    <w:rsid w:val="00517D16"/>
    <w:rsid w:val="00527D47"/>
    <w:rsid w:val="00533796"/>
    <w:rsid w:val="00537FE6"/>
    <w:rsid w:val="00541638"/>
    <w:rsid w:val="0054236F"/>
    <w:rsid w:val="0054495E"/>
    <w:rsid w:val="00545ACB"/>
    <w:rsid w:val="00553429"/>
    <w:rsid w:val="005546B3"/>
    <w:rsid w:val="00556F3C"/>
    <w:rsid w:val="0056444D"/>
    <w:rsid w:val="005721A0"/>
    <w:rsid w:val="005811F9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0380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27C5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243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0143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262C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1BEB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167E6"/>
    <w:rsid w:val="00B22C26"/>
    <w:rsid w:val="00B238A2"/>
    <w:rsid w:val="00B30B45"/>
    <w:rsid w:val="00B32537"/>
    <w:rsid w:val="00B365EC"/>
    <w:rsid w:val="00B42F9B"/>
    <w:rsid w:val="00B43B70"/>
    <w:rsid w:val="00B46F3F"/>
    <w:rsid w:val="00B47E55"/>
    <w:rsid w:val="00B5033A"/>
    <w:rsid w:val="00B543D1"/>
    <w:rsid w:val="00B606F0"/>
    <w:rsid w:val="00B70F4E"/>
    <w:rsid w:val="00B72C52"/>
    <w:rsid w:val="00B746CA"/>
    <w:rsid w:val="00B92D42"/>
    <w:rsid w:val="00B9475B"/>
    <w:rsid w:val="00BA49C9"/>
    <w:rsid w:val="00BA6ACB"/>
    <w:rsid w:val="00BA6F0E"/>
    <w:rsid w:val="00BB4DEE"/>
    <w:rsid w:val="00BC2E09"/>
    <w:rsid w:val="00BC3919"/>
    <w:rsid w:val="00BC3A10"/>
    <w:rsid w:val="00BD4BFB"/>
    <w:rsid w:val="00BD4C3A"/>
    <w:rsid w:val="00BD67EE"/>
    <w:rsid w:val="00BE2240"/>
    <w:rsid w:val="00BE2883"/>
    <w:rsid w:val="00BE76EF"/>
    <w:rsid w:val="00BF118B"/>
    <w:rsid w:val="00BF1793"/>
    <w:rsid w:val="00BF192C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3514"/>
    <w:rsid w:val="00D44DB3"/>
    <w:rsid w:val="00D47CF9"/>
    <w:rsid w:val="00D57B92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09BD"/>
    <w:rsid w:val="00EA4BC8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21A96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689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2">
    <w:name w:val="heading 2"/>
    <w:basedOn w:val="a"/>
    <w:next w:val="a"/>
    <w:link w:val="20"/>
    <w:qFormat/>
    <w:rsid w:val="00BD4C3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D4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0550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2">
    <w:name w:val="heading 2"/>
    <w:basedOn w:val="a"/>
    <w:next w:val="a"/>
    <w:link w:val="20"/>
    <w:qFormat/>
    <w:rsid w:val="00BD4C3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D4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0550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2DBF069FEBA619210D79C9F2622799CB6C846E9742B4AC7893CF1ABD3CBEC56A271CC5CFFA14Bh0QA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5A4A-EE87-4DCE-83CC-DBBF1992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4</cp:revision>
  <cp:lastPrinted>2019-10-23T03:21:00Z</cp:lastPrinted>
  <dcterms:created xsi:type="dcterms:W3CDTF">2019-10-21T02:17:00Z</dcterms:created>
  <dcterms:modified xsi:type="dcterms:W3CDTF">2019-10-23T03:21:00Z</dcterms:modified>
</cp:coreProperties>
</file>